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15" w:type="dxa"/>
        <w:tblLayout w:type="fixed"/>
        <w:tblCellMar>
          <w:left w:w="115" w:type="dxa"/>
          <w:right w:w="115" w:type="dxa"/>
        </w:tblCellMar>
        <w:tblLook w:val="04A0" w:firstRow="1" w:lastRow="0" w:firstColumn="1" w:lastColumn="0" w:noHBand="0" w:noVBand="1"/>
      </w:tblPr>
      <w:tblGrid>
        <w:gridCol w:w="795"/>
        <w:gridCol w:w="1350"/>
        <w:gridCol w:w="2872"/>
        <w:gridCol w:w="4598"/>
      </w:tblGrid>
      <w:tr w:rsidR="00FC70AE" w14:paraId="02081C2F" w14:textId="77777777" w:rsidTr="008F3DCD">
        <w:trPr>
          <w:trHeight w:val="225"/>
          <w:tblHeader/>
        </w:trPr>
        <w:tc>
          <w:tcPr>
            <w:tcW w:w="795" w:type="dxa"/>
            <w:tcBorders>
              <w:top w:val="single" w:sz="12" w:space="0" w:color="auto"/>
              <w:left w:val="single" w:sz="12" w:space="0" w:color="auto"/>
            </w:tcBorders>
          </w:tcPr>
          <w:p w14:paraId="02081C2B" w14:textId="77777777" w:rsidR="00FC70AE" w:rsidRPr="00B061C6" w:rsidRDefault="00FC70AE">
            <w:pPr>
              <w:rPr>
                <w:b/>
              </w:rPr>
            </w:pPr>
            <w:r w:rsidRPr="00B061C6">
              <w:rPr>
                <w:b/>
              </w:rPr>
              <w:t>Date:</w:t>
            </w:r>
          </w:p>
        </w:tc>
        <w:tc>
          <w:tcPr>
            <w:tcW w:w="1350" w:type="dxa"/>
            <w:tcBorders>
              <w:top w:val="single" w:sz="12" w:space="0" w:color="auto"/>
              <w:right w:val="single" w:sz="4" w:space="0" w:color="auto"/>
            </w:tcBorders>
          </w:tcPr>
          <w:p w14:paraId="02081C2C" w14:textId="1E1328CC" w:rsidR="00FC70AE" w:rsidRDefault="008F3DCD" w:rsidP="00645C2F">
            <w:r>
              <w:t>04/</w:t>
            </w:r>
            <w:r w:rsidR="00537FAD">
              <w:t>20</w:t>
            </w:r>
            <w:r>
              <w:t>/20</w:t>
            </w:r>
          </w:p>
        </w:tc>
        <w:tc>
          <w:tcPr>
            <w:tcW w:w="2872" w:type="dxa"/>
            <w:tcBorders>
              <w:top w:val="single" w:sz="12" w:space="0" w:color="auto"/>
              <w:left w:val="single" w:sz="4" w:space="0" w:color="auto"/>
              <w:bottom w:val="single" w:sz="4" w:space="0" w:color="auto"/>
              <w:right w:val="single" w:sz="4" w:space="0" w:color="auto"/>
            </w:tcBorders>
          </w:tcPr>
          <w:p w14:paraId="02081C2D" w14:textId="6A0F84CB" w:rsidR="00FC70AE" w:rsidRPr="00B061C6" w:rsidRDefault="00FC70AE">
            <w:pPr>
              <w:rPr>
                <w:b/>
              </w:rPr>
            </w:pPr>
            <w:r w:rsidRPr="00B061C6">
              <w:rPr>
                <w:b/>
              </w:rPr>
              <w:t>Meeting</w:t>
            </w:r>
            <w:r w:rsidR="009B59B4">
              <w:rPr>
                <w:b/>
              </w:rPr>
              <w:t>:</w:t>
            </w:r>
          </w:p>
        </w:tc>
        <w:tc>
          <w:tcPr>
            <w:tcW w:w="4598" w:type="dxa"/>
            <w:tcBorders>
              <w:top w:val="single" w:sz="12" w:space="0" w:color="auto"/>
              <w:left w:val="single" w:sz="4" w:space="0" w:color="auto"/>
              <w:right w:val="single" w:sz="12" w:space="0" w:color="auto"/>
            </w:tcBorders>
          </w:tcPr>
          <w:p w14:paraId="02081C2E" w14:textId="66CC76AC" w:rsidR="00FC70AE" w:rsidRPr="009B59B4" w:rsidRDefault="00537FAD">
            <w:pPr>
              <w:rPr>
                <w:bCs/>
              </w:rPr>
            </w:pPr>
            <w:r>
              <w:rPr>
                <w:bCs/>
              </w:rPr>
              <w:t>TOVA Board Meeting</w:t>
            </w:r>
            <w:r w:rsidR="008F3DCD">
              <w:rPr>
                <w:bCs/>
              </w:rPr>
              <w:t xml:space="preserve"> </w:t>
            </w:r>
          </w:p>
        </w:tc>
      </w:tr>
      <w:tr w:rsidR="00FC70AE" w14:paraId="02081C34" w14:textId="77777777" w:rsidTr="008F3DCD">
        <w:trPr>
          <w:tblHeader/>
        </w:trPr>
        <w:tc>
          <w:tcPr>
            <w:tcW w:w="795" w:type="dxa"/>
            <w:tcBorders>
              <w:left w:val="single" w:sz="12" w:space="0" w:color="auto"/>
              <w:bottom w:val="single" w:sz="12" w:space="0" w:color="auto"/>
            </w:tcBorders>
          </w:tcPr>
          <w:p w14:paraId="02081C30" w14:textId="77777777" w:rsidR="00FC70AE" w:rsidRPr="00B061C6" w:rsidRDefault="00FC70AE">
            <w:pPr>
              <w:rPr>
                <w:b/>
              </w:rPr>
            </w:pPr>
            <w:r w:rsidRPr="00B061C6">
              <w:rPr>
                <w:b/>
              </w:rPr>
              <w:t>Time:</w:t>
            </w:r>
          </w:p>
        </w:tc>
        <w:tc>
          <w:tcPr>
            <w:tcW w:w="1350" w:type="dxa"/>
            <w:tcBorders>
              <w:bottom w:val="single" w:sz="12" w:space="0" w:color="auto"/>
            </w:tcBorders>
          </w:tcPr>
          <w:p w14:paraId="02081C31" w14:textId="00D0F7FA" w:rsidR="00FC70AE" w:rsidRDefault="009B59B4">
            <w:r>
              <w:t>1</w:t>
            </w:r>
            <w:r w:rsidR="00537FAD">
              <w:t>6</w:t>
            </w:r>
            <w:r>
              <w:t>:00 Hours</w:t>
            </w:r>
          </w:p>
        </w:tc>
        <w:tc>
          <w:tcPr>
            <w:tcW w:w="2872" w:type="dxa"/>
            <w:tcBorders>
              <w:top w:val="single" w:sz="4" w:space="0" w:color="auto"/>
              <w:bottom w:val="single" w:sz="12" w:space="0" w:color="auto"/>
            </w:tcBorders>
          </w:tcPr>
          <w:p w14:paraId="02081C32" w14:textId="512F5238" w:rsidR="00FC70AE" w:rsidRPr="009B59B4" w:rsidRDefault="009B59B4">
            <w:pPr>
              <w:rPr>
                <w:b/>
                <w:bCs/>
              </w:rPr>
            </w:pPr>
            <w:r>
              <w:rPr>
                <w:b/>
                <w:bCs/>
              </w:rPr>
              <w:t>Meeting Location:</w:t>
            </w:r>
          </w:p>
        </w:tc>
        <w:tc>
          <w:tcPr>
            <w:tcW w:w="4598" w:type="dxa"/>
            <w:tcBorders>
              <w:bottom w:val="single" w:sz="12" w:space="0" w:color="auto"/>
              <w:right w:val="single" w:sz="12" w:space="0" w:color="auto"/>
            </w:tcBorders>
          </w:tcPr>
          <w:p w14:paraId="02081C33" w14:textId="65FCF7D1" w:rsidR="00FC70AE" w:rsidRPr="00FC70AE" w:rsidRDefault="00537FAD">
            <w:pPr>
              <w:rPr>
                <w:sz w:val="16"/>
                <w:szCs w:val="16"/>
              </w:rPr>
            </w:pPr>
            <w:r>
              <w:t>Zoom Software</w:t>
            </w:r>
          </w:p>
        </w:tc>
      </w:tr>
      <w:tr w:rsidR="00FC70AE" w14:paraId="02081C39" w14:textId="77777777" w:rsidTr="00343480">
        <w:trPr>
          <w:tblHeader/>
        </w:trPr>
        <w:tc>
          <w:tcPr>
            <w:tcW w:w="9615"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081C38" w14:textId="77777777" w:rsidR="00FC70AE" w:rsidRPr="00B061C6" w:rsidRDefault="00FC70AE" w:rsidP="00FC70AE">
            <w:pPr>
              <w:jc w:val="center"/>
              <w:rPr>
                <w:b/>
              </w:rPr>
            </w:pPr>
            <w:r w:rsidRPr="00B061C6">
              <w:rPr>
                <w:b/>
              </w:rPr>
              <w:t>ATTENDEES</w:t>
            </w:r>
          </w:p>
        </w:tc>
      </w:tr>
      <w:tr w:rsidR="00FC70AE" w14:paraId="02081C3C" w14:textId="77777777" w:rsidTr="008F3DCD">
        <w:trPr>
          <w:trHeight w:val="762"/>
          <w:tblHeader/>
        </w:trPr>
        <w:tc>
          <w:tcPr>
            <w:tcW w:w="2145" w:type="dxa"/>
            <w:gridSpan w:val="2"/>
            <w:tcBorders>
              <w:top w:val="single" w:sz="12" w:space="0" w:color="auto"/>
              <w:left w:val="single" w:sz="12" w:space="0" w:color="auto"/>
            </w:tcBorders>
          </w:tcPr>
          <w:p w14:paraId="02081C3A" w14:textId="5D9C484C" w:rsidR="00FC70AE" w:rsidRPr="0095015B" w:rsidRDefault="008F3DCD">
            <w:pPr>
              <w:rPr>
                <w:b/>
              </w:rPr>
            </w:pPr>
            <w:r>
              <w:rPr>
                <w:b/>
              </w:rPr>
              <w:t>I</w:t>
            </w:r>
            <w:r w:rsidR="003F57D5">
              <w:rPr>
                <w:b/>
              </w:rPr>
              <w:t>n Attendance:</w:t>
            </w:r>
          </w:p>
        </w:tc>
        <w:tc>
          <w:tcPr>
            <w:tcW w:w="7470" w:type="dxa"/>
            <w:gridSpan w:val="2"/>
            <w:tcBorders>
              <w:top w:val="single" w:sz="12" w:space="0" w:color="auto"/>
              <w:right w:val="single" w:sz="12" w:space="0" w:color="auto"/>
            </w:tcBorders>
          </w:tcPr>
          <w:p w14:paraId="02081C3B" w14:textId="267F2525" w:rsidR="00FC70AE" w:rsidRDefault="003F57D5" w:rsidP="00776B0A">
            <w:r>
              <w:t xml:space="preserve">George Hoyle, </w:t>
            </w:r>
            <w:r w:rsidR="00537FAD">
              <w:t xml:space="preserve">Jim O’Neil, </w:t>
            </w:r>
            <w:r>
              <w:t>David Gabriele, Frank Bravate, William Jones</w:t>
            </w:r>
          </w:p>
        </w:tc>
      </w:tr>
      <w:tr w:rsidR="00FC70AE" w14:paraId="02081C42" w14:textId="77777777" w:rsidTr="00343480">
        <w:tc>
          <w:tcPr>
            <w:tcW w:w="79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081C40" w14:textId="77777777" w:rsidR="00FC70AE" w:rsidRDefault="00FC70AE" w:rsidP="001E597E">
            <w:pPr>
              <w:jc w:val="center"/>
            </w:pPr>
            <w:r>
              <w:t>#</w:t>
            </w:r>
          </w:p>
        </w:tc>
        <w:tc>
          <w:tcPr>
            <w:tcW w:w="882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081C41" w14:textId="77777777" w:rsidR="00FC70AE" w:rsidRPr="00B061C6" w:rsidRDefault="00FC70AE" w:rsidP="00B061C6">
            <w:pPr>
              <w:jc w:val="center"/>
              <w:rPr>
                <w:b/>
              </w:rPr>
            </w:pPr>
            <w:r w:rsidRPr="00B061C6">
              <w:rPr>
                <w:b/>
              </w:rPr>
              <w:t>AGENDA ITEM OR DISCUSSION TOPIC</w:t>
            </w:r>
          </w:p>
        </w:tc>
      </w:tr>
      <w:tr w:rsidR="00537FAD" w14:paraId="1868E236" w14:textId="77777777" w:rsidTr="00343480">
        <w:tc>
          <w:tcPr>
            <w:tcW w:w="795" w:type="dxa"/>
            <w:tcBorders>
              <w:top w:val="single" w:sz="12" w:space="0" w:color="auto"/>
              <w:left w:val="single" w:sz="12" w:space="0" w:color="auto"/>
              <w:right w:val="single" w:sz="12" w:space="0" w:color="auto"/>
            </w:tcBorders>
          </w:tcPr>
          <w:p w14:paraId="03AEA5D8" w14:textId="77777777" w:rsidR="00537FAD" w:rsidRDefault="00537FAD" w:rsidP="00537FAD">
            <w:pPr>
              <w:pStyle w:val="ListParagraph"/>
              <w:ind w:left="630"/>
            </w:pPr>
          </w:p>
        </w:tc>
        <w:tc>
          <w:tcPr>
            <w:tcW w:w="8820" w:type="dxa"/>
            <w:gridSpan w:val="3"/>
            <w:tcBorders>
              <w:top w:val="single" w:sz="12" w:space="0" w:color="auto"/>
              <w:left w:val="single" w:sz="12" w:space="0" w:color="auto"/>
              <w:right w:val="single" w:sz="12" w:space="0" w:color="auto"/>
            </w:tcBorders>
          </w:tcPr>
          <w:p w14:paraId="7A6EC169" w14:textId="77777777" w:rsidR="00537FAD" w:rsidRDefault="00537FAD" w:rsidP="00537FAD">
            <w:pPr>
              <w:pStyle w:val="ListParagraph"/>
              <w:ind w:left="0"/>
              <w:rPr>
                <w:color w:val="000000"/>
              </w:rPr>
            </w:pPr>
            <w:r>
              <w:rPr>
                <w:color w:val="000000"/>
              </w:rPr>
              <w:t>Prior to meeting, George Hoyle sent the following agenda:</w:t>
            </w:r>
          </w:p>
          <w:p w14:paraId="3B57BF8F" w14:textId="77777777" w:rsidR="00537FAD" w:rsidRDefault="00537FAD" w:rsidP="00537FAD">
            <w:pPr>
              <w:pStyle w:val="ListParagraph"/>
              <w:numPr>
                <w:ilvl w:val="0"/>
                <w:numId w:val="46"/>
              </w:numPr>
              <w:rPr>
                <w:color w:val="000000"/>
              </w:rPr>
            </w:pPr>
            <w:r>
              <w:rPr>
                <w:color w:val="000000"/>
              </w:rPr>
              <w:t>Acceptance of Marcia’s resignation as TOVA Commander</w:t>
            </w:r>
          </w:p>
          <w:p w14:paraId="1A81DB7A" w14:textId="44F11278" w:rsidR="00537FAD" w:rsidRDefault="005A506D" w:rsidP="00537FAD">
            <w:pPr>
              <w:pStyle w:val="ListParagraph"/>
              <w:numPr>
                <w:ilvl w:val="0"/>
                <w:numId w:val="46"/>
              </w:numPr>
              <w:rPr>
                <w:color w:val="000000"/>
              </w:rPr>
            </w:pPr>
            <w:r>
              <w:rPr>
                <w:color w:val="000000"/>
              </w:rPr>
              <w:t>TOVA Vice Commander accepts role of TOVA Commander until such time a special election can take place</w:t>
            </w:r>
          </w:p>
          <w:p w14:paraId="3756677B" w14:textId="77777777" w:rsidR="005A506D" w:rsidRDefault="005A506D" w:rsidP="00537FAD">
            <w:pPr>
              <w:pStyle w:val="ListParagraph"/>
              <w:numPr>
                <w:ilvl w:val="0"/>
                <w:numId w:val="46"/>
              </w:numPr>
              <w:rPr>
                <w:color w:val="000000"/>
              </w:rPr>
            </w:pPr>
            <w:r>
              <w:rPr>
                <w:color w:val="000000"/>
              </w:rPr>
              <w:t>Vote for Jim O’Neil as the new TOVA Vice Commander</w:t>
            </w:r>
          </w:p>
          <w:p w14:paraId="720EA9BF" w14:textId="77777777" w:rsidR="005A506D" w:rsidRDefault="005A506D" w:rsidP="00537FAD">
            <w:pPr>
              <w:pStyle w:val="ListParagraph"/>
              <w:numPr>
                <w:ilvl w:val="0"/>
                <w:numId w:val="46"/>
              </w:numPr>
              <w:rPr>
                <w:color w:val="000000"/>
              </w:rPr>
            </w:pPr>
            <w:r>
              <w:rPr>
                <w:color w:val="000000"/>
              </w:rPr>
              <w:t>Vote for David Gabriele as the new interim TOVA Secretary until such time a special election can take place</w:t>
            </w:r>
          </w:p>
          <w:p w14:paraId="2FA2775E" w14:textId="77777777" w:rsidR="005A506D" w:rsidRDefault="005A506D" w:rsidP="00537FAD">
            <w:pPr>
              <w:pStyle w:val="ListParagraph"/>
              <w:numPr>
                <w:ilvl w:val="0"/>
                <w:numId w:val="46"/>
              </w:numPr>
              <w:rPr>
                <w:color w:val="000000"/>
              </w:rPr>
            </w:pPr>
            <w:r>
              <w:rPr>
                <w:color w:val="000000"/>
              </w:rPr>
              <w:t>Vote for approval a check made payable to Fisher House in the amount of $1,000</w:t>
            </w:r>
          </w:p>
          <w:p w14:paraId="5E1CF827" w14:textId="5D8483FF" w:rsidR="005A506D" w:rsidRPr="00537FAD" w:rsidRDefault="005A506D" w:rsidP="00537FAD">
            <w:pPr>
              <w:pStyle w:val="ListParagraph"/>
              <w:numPr>
                <w:ilvl w:val="0"/>
                <w:numId w:val="46"/>
              </w:numPr>
              <w:rPr>
                <w:color w:val="000000"/>
              </w:rPr>
            </w:pPr>
            <w:r>
              <w:rPr>
                <w:color w:val="000000"/>
              </w:rPr>
              <w:t>Keith Breedlove request for family donation refund</w:t>
            </w:r>
          </w:p>
        </w:tc>
      </w:tr>
      <w:tr w:rsidR="00537FAD" w14:paraId="6A7B2A8C" w14:textId="77777777" w:rsidTr="00343480">
        <w:tc>
          <w:tcPr>
            <w:tcW w:w="795" w:type="dxa"/>
            <w:tcBorders>
              <w:top w:val="single" w:sz="12" w:space="0" w:color="auto"/>
              <w:left w:val="single" w:sz="12" w:space="0" w:color="auto"/>
              <w:right w:val="single" w:sz="12" w:space="0" w:color="auto"/>
            </w:tcBorders>
          </w:tcPr>
          <w:p w14:paraId="4F11597C" w14:textId="77777777" w:rsidR="00537FAD" w:rsidRDefault="00537FAD" w:rsidP="00537FAD">
            <w:pPr>
              <w:pStyle w:val="ListParagraph"/>
              <w:ind w:left="630"/>
            </w:pPr>
          </w:p>
        </w:tc>
        <w:tc>
          <w:tcPr>
            <w:tcW w:w="8820" w:type="dxa"/>
            <w:gridSpan w:val="3"/>
            <w:tcBorders>
              <w:top w:val="single" w:sz="12" w:space="0" w:color="auto"/>
              <w:left w:val="single" w:sz="12" w:space="0" w:color="auto"/>
              <w:right w:val="single" w:sz="12" w:space="0" w:color="auto"/>
            </w:tcBorders>
          </w:tcPr>
          <w:p w14:paraId="67A2C562" w14:textId="387D735A" w:rsidR="00537FAD" w:rsidRPr="00537FAD" w:rsidRDefault="00537FAD" w:rsidP="00537FAD">
            <w:pPr>
              <w:pStyle w:val="ListParagraph"/>
              <w:ind w:left="0"/>
              <w:rPr>
                <w:color w:val="000000"/>
              </w:rPr>
            </w:pPr>
            <w:r>
              <w:rPr>
                <w:color w:val="000000"/>
              </w:rPr>
              <w:t xml:space="preserve">Bill Jones was late to the meeting having difficulty connecting to Zoom session.  Present attendees went out of </w:t>
            </w:r>
            <w:r w:rsidR="005A506D">
              <w:rPr>
                <w:color w:val="000000"/>
              </w:rPr>
              <w:t xml:space="preserve">agenda </w:t>
            </w:r>
            <w:r>
              <w:rPr>
                <w:color w:val="000000"/>
              </w:rPr>
              <w:t>order and started a conversation on item #</w:t>
            </w:r>
            <w:r w:rsidR="00E66801">
              <w:rPr>
                <w:color w:val="000000"/>
              </w:rPr>
              <w:t>6 above</w:t>
            </w:r>
            <w:r>
              <w:rPr>
                <w:color w:val="000000"/>
              </w:rPr>
              <w:t>.</w:t>
            </w:r>
          </w:p>
        </w:tc>
      </w:tr>
      <w:tr w:rsidR="008778B3" w14:paraId="02081C46" w14:textId="77777777" w:rsidTr="00343480">
        <w:tc>
          <w:tcPr>
            <w:tcW w:w="795" w:type="dxa"/>
            <w:tcBorders>
              <w:top w:val="single" w:sz="12" w:space="0" w:color="auto"/>
              <w:left w:val="single" w:sz="12" w:space="0" w:color="auto"/>
              <w:right w:val="single" w:sz="12" w:space="0" w:color="auto"/>
            </w:tcBorders>
          </w:tcPr>
          <w:p w14:paraId="02081C43" w14:textId="77777777" w:rsidR="008778B3" w:rsidRDefault="008778B3" w:rsidP="003C5587">
            <w:pPr>
              <w:pStyle w:val="ListParagraph"/>
              <w:numPr>
                <w:ilvl w:val="0"/>
                <w:numId w:val="23"/>
              </w:numPr>
            </w:pPr>
          </w:p>
        </w:tc>
        <w:tc>
          <w:tcPr>
            <w:tcW w:w="8820" w:type="dxa"/>
            <w:gridSpan w:val="3"/>
            <w:tcBorders>
              <w:top w:val="single" w:sz="12" w:space="0" w:color="auto"/>
              <w:left w:val="single" w:sz="12" w:space="0" w:color="auto"/>
              <w:right w:val="single" w:sz="12" w:space="0" w:color="auto"/>
            </w:tcBorders>
          </w:tcPr>
          <w:p w14:paraId="506450AE" w14:textId="600D3037" w:rsidR="003F57D5" w:rsidRDefault="00537FAD" w:rsidP="00811D96">
            <w:pPr>
              <w:pStyle w:val="ListParagraph"/>
              <w:ind w:left="1410" w:hanging="1440"/>
              <w:rPr>
                <w:color w:val="000000"/>
              </w:rPr>
            </w:pPr>
            <w:r>
              <w:rPr>
                <w:b/>
                <w:bCs/>
                <w:color w:val="000000"/>
              </w:rPr>
              <w:t>Keith Breedlove Request for Donation Refund</w:t>
            </w:r>
          </w:p>
          <w:p w14:paraId="626BCF15" w14:textId="2D85C006" w:rsidR="00537FAD" w:rsidRPr="00776B0A" w:rsidRDefault="005A506D" w:rsidP="00537FAD">
            <w:pPr>
              <w:pStyle w:val="ListParagraph"/>
              <w:numPr>
                <w:ilvl w:val="0"/>
                <w:numId w:val="41"/>
              </w:numPr>
              <w:rPr>
                <w:color w:val="000000"/>
              </w:rPr>
            </w:pPr>
            <w:r>
              <w:rPr>
                <w:color w:val="000000"/>
              </w:rPr>
              <w:t>Attendees were unaware of any restrictions or limitations placed on the donation when provided to TOVA</w:t>
            </w:r>
          </w:p>
          <w:p w14:paraId="7E22C057" w14:textId="7A8044D7" w:rsidR="005A506D" w:rsidRPr="005A506D" w:rsidRDefault="005A506D" w:rsidP="005A506D">
            <w:pPr>
              <w:pStyle w:val="ListParagraph"/>
              <w:numPr>
                <w:ilvl w:val="0"/>
                <w:numId w:val="41"/>
              </w:numPr>
              <w:rPr>
                <w:color w:val="000000"/>
              </w:rPr>
            </w:pPr>
            <w:r>
              <w:rPr>
                <w:color w:val="000000"/>
              </w:rPr>
              <w:t>Money received came from an insurance company and not from Breedlove’s personal accounts; t</w:t>
            </w:r>
            <w:r w:rsidRPr="005A506D">
              <w:rPr>
                <w:color w:val="000000"/>
              </w:rPr>
              <w:t>wo checks received - $3500 and $3000</w:t>
            </w:r>
            <w:r>
              <w:rPr>
                <w:color w:val="000000"/>
              </w:rPr>
              <w:t>.  Understanding money was bequeath to TOVA</w:t>
            </w:r>
          </w:p>
          <w:p w14:paraId="351F5EEB" w14:textId="0156C78D" w:rsidR="005A506D" w:rsidRDefault="005A506D" w:rsidP="003F57D5">
            <w:pPr>
              <w:pStyle w:val="ListParagraph"/>
              <w:numPr>
                <w:ilvl w:val="0"/>
                <w:numId w:val="41"/>
              </w:numPr>
              <w:rPr>
                <w:color w:val="000000"/>
              </w:rPr>
            </w:pPr>
            <w:r>
              <w:rPr>
                <w:color w:val="000000"/>
              </w:rPr>
              <w:t>J. O’Neil previously discussed with K. Breedlove to leave the money with TOVA and TOVA would discus</w:t>
            </w:r>
            <w:r w:rsidR="00580771">
              <w:rPr>
                <w:color w:val="000000"/>
              </w:rPr>
              <w:t xml:space="preserve">s </w:t>
            </w:r>
            <w:r w:rsidR="00E66801">
              <w:rPr>
                <w:color w:val="000000"/>
              </w:rPr>
              <w:t>how</w:t>
            </w:r>
            <w:r w:rsidR="00580771">
              <w:rPr>
                <w:color w:val="000000"/>
              </w:rPr>
              <w:t xml:space="preserve"> the money would be </w:t>
            </w:r>
            <w:r w:rsidR="00E66801">
              <w:rPr>
                <w:color w:val="000000"/>
              </w:rPr>
              <w:t>used</w:t>
            </w:r>
            <w:r w:rsidR="00580771">
              <w:rPr>
                <w:color w:val="000000"/>
              </w:rPr>
              <w:t xml:space="preserve"> prior to distribution.  K. Breedlove request</w:t>
            </w:r>
            <w:r w:rsidR="005C1F6A">
              <w:rPr>
                <w:color w:val="000000"/>
              </w:rPr>
              <w:t>ed</w:t>
            </w:r>
            <w:r w:rsidR="00580771">
              <w:rPr>
                <w:color w:val="000000"/>
              </w:rPr>
              <w:t xml:space="preserve"> the funds go to the Fisher House.</w:t>
            </w:r>
          </w:p>
          <w:p w14:paraId="02081C45" w14:textId="4BC1A43F" w:rsidR="00F76A95" w:rsidRPr="00F76A95" w:rsidRDefault="00580771" w:rsidP="00F76A95">
            <w:pPr>
              <w:pStyle w:val="ListParagraph"/>
              <w:numPr>
                <w:ilvl w:val="0"/>
                <w:numId w:val="41"/>
              </w:numPr>
              <w:rPr>
                <w:color w:val="000000"/>
              </w:rPr>
            </w:pPr>
            <w:r>
              <w:rPr>
                <w:color w:val="000000"/>
              </w:rPr>
              <w:t xml:space="preserve">K. Breedlove expressed his concern to J. O’Neil that if TOVA is dissolved, per B. Feeney that the funds could go to the HOA and not be used by TOVA.  B. Feeney mentioned </w:t>
            </w:r>
            <w:r w:rsidR="005C1F6A">
              <w:rPr>
                <w:color w:val="000000"/>
              </w:rPr>
              <w:t>that</w:t>
            </w:r>
            <w:r>
              <w:rPr>
                <w:color w:val="000000"/>
              </w:rPr>
              <w:t xml:space="preserve"> the clubs should unincorporate and if they </w:t>
            </w:r>
            <w:r w:rsidR="007B73ED">
              <w:rPr>
                <w:color w:val="000000"/>
              </w:rPr>
              <w:t>choose,</w:t>
            </w:r>
            <w:r>
              <w:rPr>
                <w:color w:val="000000"/>
              </w:rPr>
              <w:t xml:space="preserve"> they could donate the funds to the HOA; J. O’Neil to follow-up with B. Feeney.</w:t>
            </w:r>
          </w:p>
        </w:tc>
      </w:tr>
      <w:tr w:rsidR="00790C78" w14:paraId="7983D67A" w14:textId="77777777" w:rsidTr="00343480">
        <w:tc>
          <w:tcPr>
            <w:tcW w:w="795" w:type="dxa"/>
            <w:tcBorders>
              <w:left w:val="single" w:sz="12" w:space="0" w:color="auto"/>
              <w:right w:val="single" w:sz="12" w:space="0" w:color="auto"/>
            </w:tcBorders>
          </w:tcPr>
          <w:p w14:paraId="21A9A81C" w14:textId="0E9CA862" w:rsidR="00790C78" w:rsidRDefault="00790C78" w:rsidP="00196139">
            <w:pPr>
              <w:pStyle w:val="ListParagraph"/>
              <w:numPr>
                <w:ilvl w:val="0"/>
                <w:numId w:val="23"/>
              </w:numPr>
            </w:pPr>
          </w:p>
        </w:tc>
        <w:tc>
          <w:tcPr>
            <w:tcW w:w="8820" w:type="dxa"/>
            <w:gridSpan w:val="3"/>
            <w:tcBorders>
              <w:left w:val="single" w:sz="12" w:space="0" w:color="auto"/>
              <w:right w:val="single" w:sz="12" w:space="0" w:color="auto"/>
            </w:tcBorders>
          </w:tcPr>
          <w:p w14:paraId="7D0B040D" w14:textId="1F0A55FB" w:rsidR="001C1262" w:rsidRDefault="007B73ED" w:rsidP="00790C78">
            <w:pPr>
              <w:rPr>
                <w:b/>
                <w:color w:val="000000"/>
              </w:rPr>
            </w:pPr>
            <w:r>
              <w:rPr>
                <w:b/>
                <w:color w:val="000000"/>
              </w:rPr>
              <w:t>Vote for TOVA Commander</w:t>
            </w:r>
            <w:r w:rsidR="002F1532">
              <w:rPr>
                <w:b/>
                <w:color w:val="000000"/>
              </w:rPr>
              <w:t xml:space="preserve"> Resignation</w:t>
            </w:r>
          </w:p>
          <w:p w14:paraId="75AC6ACC" w14:textId="6058C234" w:rsidR="007B73ED" w:rsidRPr="00FC73EC" w:rsidRDefault="007B73ED" w:rsidP="007B73ED">
            <w:pPr>
              <w:pStyle w:val="ListParagraph"/>
              <w:numPr>
                <w:ilvl w:val="0"/>
                <w:numId w:val="41"/>
              </w:numPr>
              <w:rPr>
                <w:bCs/>
                <w:color w:val="000000"/>
              </w:rPr>
            </w:pPr>
            <w:r>
              <w:rPr>
                <w:bCs/>
                <w:color w:val="000000"/>
              </w:rPr>
              <w:t xml:space="preserve">G. Hoyle requested vote to </w:t>
            </w:r>
            <w:r w:rsidR="009B3A44">
              <w:rPr>
                <w:bCs/>
                <w:color w:val="000000"/>
              </w:rPr>
              <w:t xml:space="preserve">move forward with the agenda since </w:t>
            </w:r>
            <w:r w:rsidR="0088042D">
              <w:rPr>
                <w:bCs/>
                <w:color w:val="000000"/>
              </w:rPr>
              <w:t>B</w:t>
            </w:r>
            <w:r w:rsidR="009B3A44">
              <w:rPr>
                <w:bCs/>
                <w:color w:val="000000"/>
              </w:rPr>
              <w:t xml:space="preserve">. </w:t>
            </w:r>
            <w:r w:rsidR="0088042D">
              <w:rPr>
                <w:bCs/>
                <w:color w:val="000000"/>
              </w:rPr>
              <w:t>Jones</w:t>
            </w:r>
            <w:r w:rsidR="009B3A44">
              <w:rPr>
                <w:bCs/>
                <w:color w:val="000000"/>
              </w:rPr>
              <w:t xml:space="preserve"> was still absent from the meeting.</w:t>
            </w:r>
          </w:p>
          <w:p w14:paraId="04A2EDA7" w14:textId="41C1E967" w:rsidR="00222799" w:rsidRPr="00FC73EC" w:rsidRDefault="009B3A44" w:rsidP="003F57D5">
            <w:pPr>
              <w:pStyle w:val="ListParagraph"/>
              <w:numPr>
                <w:ilvl w:val="0"/>
                <w:numId w:val="41"/>
              </w:numPr>
              <w:rPr>
                <w:bCs/>
                <w:color w:val="000000"/>
              </w:rPr>
            </w:pPr>
            <w:r>
              <w:rPr>
                <w:bCs/>
                <w:color w:val="000000"/>
              </w:rPr>
              <w:t>G. Hoyle asked the attendees if we were all in favor of accepting Marcia Coleman’s resignation of Commander.  BOD voted to accept the resignation.</w:t>
            </w:r>
          </w:p>
        </w:tc>
      </w:tr>
      <w:tr w:rsidR="002F1532" w14:paraId="264BA107" w14:textId="77777777" w:rsidTr="00343480">
        <w:tc>
          <w:tcPr>
            <w:tcW w:w="795" w:type="dxa"/>
            <w:tcBorders>
              <w:left w:val="single" w:sz="12" w:space="0" w:color="auto"/>
              <w:right w:val="single" w:sz="12" w:space="0" w:color="auto"/>
            </w:tcBorders>
          </w:tcPr>
          <w:p w14:paraId="6028C18F" w14:textId="77777777" w:rsidR="002F1532" w:rsidRDefault="002F1532" w:rsidP="00835137">
            <w:pPr>
              <w:pStyle w:val="ListParagraph"/>
              <w:numPr>
                <w:ilvl w:val="0"/>
                <w:numId w:val="23"/>
              </w:numPr>
            </w:pPr>
          </w:p>
        </w:tc>
        <w:tc>
          <w:tcPr>
            <w:tcW w:w="8820" w:type="dxa"/>
            <w:gridSpan w:val="3"/>
            <w:tcBorders>
              <w:left w:val="single" w:sz="12" w:space="0" w:color="auto"/>
              <w:right w:val="single" w:sz="12" w:space="0" w:color="auto"/>
            </w:tcBorders>
          </w:tcPr>
          <w:p w14:paraId="18285D99" w14:textId="64920F49" w:rsidR="002F1532" w:rsidRDefault="002F1532" w:rsidP="00222799">
            <w:pPr>
              <w:rPr>
                <w:b/>
              </w:rPr>
            </w:pPr>
            <w:r>
              <w:rPr>
                <w:b/>
              </w:rPr>
              <w:t>Vote for TOVA Commander</w:t>
            </w:r>
          </w:p>
          <w:p w14:paraId="16967D25" w14:textId="493A1CB9" w:rsidR="002F1532" w:rsidRPr="002F1532" w:rsidRDefault="002F1532" w:rsidP="002F1532">
            <w:pPr>
              <w:pStyle w:val="ListParagraph"/>
              <w:numPr>
                <w:ilvl w:val="0"/>
                <w:numId w:val="47"/>
              </w:numPr>
              <w:rPr>
                <w:b/>
              </w:rPr>
            </w:pPr>
            <w:r w:rsidRPr="002F1532">
              <w:rPr>
                <w:bCs/>
              </w:rPr>
              <w:t xml:space="preserve">G. Hoyle asked the attendees if they accept G. Hoyle </w:t>
            </w:r>
            <w:r w:rsidR="005C1F6A">
              <w:rPr>
                <w:bCs/>
              </w:rPr>
              <w:t xml:space="preserve">to </w:t>
            </w:r>
            <w:r w:rsidRPr="002F1532">
              <w:rPr>
                <w:bCs/>
              </w:rPr>
              <w:t>be the TOVA Commander, until such time a special election can occur, since he is next in line as the current Vice Commander.  BOD voted to accept G. Hoyle as TOVA Commander.</w:t>
            </w:r>
          </w:p>
        </w:tc>
      </w:tr>
      <w:tr w:rsidR="002F1532" w14:paraId="52A6264E" w14:textId="77777777" w:rsidTr="00F8021B">
        <w:tc>
          <w:tcPr>
            <w:tcW w:w="795" w:type="dxa"/>
            <w:tcBorders>
              <w:left w:val="single" w:sz="12" w:space="0" w:color="auto"/>
              <w:right w:val="single" w:sz="12" w:space="0" w:color="auto"/>
            </w:tcBorders>
          </w:tcPr>
          <w:p w14:paraId="09A38EEC" w14:textId="77777777" w:rsidR="002F1532" w:rsidRDefault="002F1532" w:rsidP="00F8021B">
            <w:pPr>
              <w:pStyle w:val="ListParagraph"/>
              <w:numPr>
                <w:ilvl w:val="0"/>
                <w:numId w:val="23"/>
              </w:numPr>
            </w:pPr>
          </w:p>
        </w:tc>
        <w:tc>
          <w:tcPr>
            <w:tcW w:w="8820" w:type="dxa"/>
            <w:gridSpan w:val="3"/>
            <w:tcBorders>
              <w:left w:val="single" w:sz="12" w:space="0" w:color="auto"/>
              <w:right w:val="single" w:sz="12" w:space="0" w:color="auto"/>
            </w:tcBorders>
          </w:tcPr>
          <w:p w14:paraId="62AEA88F" w14:textId="5FF7B786" w:rsidR="002F1532" w:rsidRDefault="002F1532" w:rsidP="00F8021B">
            <w:pPr>
              <w:rPr>
                <w:b/>
              </w:rPr>
            </w:pPr>
            <w:r>
              <w:rPr>
                <w:b/>
              </w:rPr>
              <w:t>Vote for TOVA Vice Commander</w:t>
            </w:r>
          </w:p>
          <w:p w14:paraId="618551F6" w14:textId="28C98374" w:rsidR="002F1532" w:rsidRPr="002F1532" w:rsidRDefault="002F1532" w:rsidP="00F8021B">
            <w:pPr>
              <w:pStyle w:val="ListParagraph"/>
              <w:numPr>
                <w:ilvl w:val="0"/>
                <w:numId w:val="47"/>
              </w:numPr>
              <w:rPr>
                <w:b/>
              </w:rPr>
            </w:pPr>
            <w:r>
              <w:rPr>
                <w:bCs/>
              </w:rPr>
              <w:lastRenderedPageBreak/>
              <w:t xml:space="preserve">Since the TOVA Vice Commander position is now vacant, </w:t>
            </w:r>
            <w:r w:rsidRPr="002F1532">
              <w:rPr>
                <w:bCs/>
              </w:rPr>
              <w:t xml:space="preserve">G. Hoyle asked the attendees if they accept that </w:t>
            </w:r>
            <w:r>
              <w:rPr>
                <w:bCs/>
              </w:rPr>
              <w:t>J. O’Neil as the</w:t>
            </w:r>
            <w:r w:rsidRPr="002F1532">
              <w:rPr>
                <w:bCs/>
              </w:rPr>
              <w:t xml:space="preserve"> TOVA </w:t>
            </w:r>
            <w:r>
              <w:rPr>
                <w:bCs/>
              </w:rPr>
              <w:t xml:space="preserve">Vice </w:t>
            </w:r>
            <w:r w:rsidRPr="002F1532">
              <w:rPr>
                <w:bCs/>
              </w:rPr>
              <w:t xml:space="preserve">Commander.  BOD voted to accept </w:t>
            </w:r>
            <w:r>
              <w:rPr>
                <w:bCs/>
              </w:rPr>
              <w:t>J. O’Neil</w:t>
            </w:r>
            <w:r w:rsidRPr="002F1532">
              <w:rPr>
                <w:bCs/>
              </w:rPr>
              <w:t xml:space="preserve"> as TOVA </w:t>
            </w:r>
            <w:r>
              <w:rPr>
                <w:bCs/>
              </w:rPr>
              <w:t xml:space="preserve">Vice </w:t>
            </w:r>
            <w:r w:rsidRPr="002F1532">
              <w:rPr>
                <w:bCs/>
              </w:rPr>
              <w:t>Commander.</w:t>
            </w:r>
          </w:p>
        </w:tc>
      </w:tr>
      <w:tr w:rsidR="00835137" w14:paraId="02081C59" w14:textId="77777777" w:rsidTr="00343480">
        <w:tc>
          <w:tcPr>
            <w:tcW w:w="795" w:type="dxa"/>
            <w:tcBorders>
              <w:left w:val="single" w:sz="12" w:space="0" w:color="auto"/>
              <w:right w:val="single" w:sz="12" w:space="0" w:color="auto"/>
            </w:tcBorders>
          </w:tcPr>
          <w:p w14:paraId="02081C55" w14:textId="5D10A89B" w:rsidR="00835137" w:rsidRDefault="00835137" w:rsidP="00835137">
            <w:pPr>
              <w:pStyle w:val="ListParagraph"/>
              <w:numPr>
                <w:ilvl w:val="0"/>
                <w:numId w:val="23"/>
              </w:numPr>
            </w:pPr>
          </w:p>
        </w:tc>
        <w:tc>
          <w:tcPr>
            <w:tcW w:w="8820" w:type="dxa"/>
            <w:gridSpan w:val="3"/>
            <w:tcBorders>
              <w:left w:val="single" w:sz="12" w:space="0" w:color="auto"/>
              <w:right w:val="single" w:sz="12" w:space="0" w:color="auto"/>
            </w:tcBorders>
          </w:tcPr>
          <w:p w14:paraId="6F188CB3" w14:textId="1FFF3C35" w:rsidR="00222799" w:rsidRPr="009863C6" w:rsidRDefault="007B73ED" w:rsidP="00222799">
            <w:pPr>
              <w:rPr>
                <w:b/>
              </w:rPr>
            </w:pPr>
            <w:r>
              <w:rPr>
                <w:b/>
              </w:rPr>
              <w:t>Vote for TOVA Interim Secretary</w:t>
            </w:r>
          </w:p>
          <w:p w14:paraId="02081C58" w14:textId="0ABE7405" w:rsidR="00852D15" w:rsidRPr="00FC73EC" w:rsidRDefault="002F1532" w:rsidP="007B73ED">
            <w:pPr>
              <w:pStyle w:val="ListParagraph"/>
              <w:numPr>
                <w:ilvl w:val="0"/>
                <w:numId w:val="41"/>
              </w:numPr>
              <w:rPr>
                <w:bCs/>
              </w:rPr>
            </w:pPr>
            <w:r>
              <w:rPr>
                <w:bCs/>
              </w:rPr>
              <w:t>G. Hoyle asked the attendees if they accept that D. Gabriele be the TOVA Interim Secretary, until such time a special election can occur.  BOD voted to accept D. Gabriele as TOVA Interim Secretary.</w:t>
            </w:r>
          </w:p>
        </w:tc>
      </w:tr>
      <w:tr w:rsidR="007B73ED" w14:paraId="1A2B66AA" w14:textId="77777777" w:rsidTr="00343480">
        <w:tc>
          <w:tcPr>
            <w:tcW w:w="795" w:type="dxa"/>
            <w:tcBorders>
              <w:left w:val="single" w:sz="12" w:space="0" w:color="auto"/>
              <w:right w:val="single" w:sz="12" w:space="0" w:color="auto"/>
            </w:tcBorders>
          </w:tcPr>
          <w:p w14:paraId="38577A98" w14:textId="77777777" w:rsidR="007B73ED" w:rsidRDefault="007B73ED" w:rsidP="00835137">
            <w:pPr>
              <w:pStyle w:val="ListParagraph"/>
              <w:numPr>
                <w:ilvl w:val="0"/>
                <w:numId w:val="23"/>
              </w:numPr>
            </w:pPr>
          </w:p>
        </w:tc>
        <w:tc>
          <w:tcPr>
            <w:tcW w:w="8820" w:type="dxa"/>
            <w:gridSpan w:val="3"/>
            <w:tcBorders>
              <w:left w:val="single" w:sz="12" w:space="0" w:color="auto"/>
              <w:right w:val="single" w:sz="12" w:space="0" w:color="auto"/>
            </w:tcBorders>
          </w:tcPr>
          <w:p w14:paraId="52F862F8" w14:textId="77777777" w:rsidR="007B73ED" w:rsidRDefault="007B73ED" w:rsidP="00222799">
            <w:pPr>
              <w:rPr>
                <w:b/>
              </w:rPr>
            </w:pPr>
            <w:r>
              <w:rPr>
                <w:b/>
              </w:rPr>
              <w:t>Vote for $1K Donation to Fisher House</w:t>
            </w:r>
          </w:p>
          <w:p w14:paraId="0F06FD2D" w14:textId="4364ADCD" w:rsidR="007B73ED" w:rsidRPr="007B73ED" w:rsidRDefault="005C1F6A" w:rsidP="007B73ED">
            <w:pPr>
              <w:pStyle w:val="ListParagraph"/>
              <w:numPr>
                <w:ilvl w:val="0"/>
                <w:numId w:val="41"/>
              </w:numPr>
              <w:rPr>
                <w:b/>
              </w:rPr>
            </w:pPr>
            <w:r>
              <w:rPr>
                <w:bCs/>
              </w:rPr>
              <w:t>Previous commitment by TOVA</w:t>
            </w:r>
            <w:r w:rsidR="00F76A95">
              <w:rPr>
                <w:bCs/>
              </w:rPr>
              <w:t>.  G. Hoyle asked the attendees if they approve the $1K donation to the Fisher House.  BOD voted to accept.</w:t>
            </w:r>
          </w:p>
        </w:tc>
      </w:tr>
      <w:tr w:rsidR="00F76A95" w14:paraId="2FA4EBEE" w14:textId="77777777" w:rsidTr="00343480">
        <w:tc>
          <w:tcPr>
            <w:tcW w:w="795" w:type="dxa"/>
            <w:tcBorders>
              <w:left w:val="single" w:sz="12" w:space="0" w:color="auto"/>
              <w:right w:val="single" w:sz="12" w:space="0" w:color="auto"/>
            </w:tcBorders>
          </w:tcPr>
          <w:p w14:paraId="2E179DF9" w14:textId="77777777" w:rsidR="00F76A95" w:rsidRDefault="00F76A95" w:rsidP="00835137">
            <w:pPr>
              <w:pStyle w:val="ListParagraph"/>
              <w:numPr>
                <w:ilvl w:val="0"/>
                <w:numId w:val="23"/>
              </w:numPr>
            </w:pPr>
          </w:p>
        </w:tc>
        <w:tc>
          <w:tcPr>
            <w:tcW w:w="8820" w:type="dxa"/>
            <w:gridSpan w:val="3"/>
            <w:tcBorders>
              <w:left w:val="single" w:sz="12" w:space="0" w:color="auto"/>
              <w:right w:val="single" w:sz="12" w:space="0" w:color="auto"/>
            </w:tcBorders>
          </w:tcPr>
          <w:p w14:paraId="10E21A26" w14:textId="4736AB2D" w:rsidR="00F76A95" w:rsidRDefault="00F76A95" w:rsidP="00F76A95">
            <w:pPr>
              <w:pStyle w:val="ListParagraph"/>
              <w:ind w:left="1410" w:hanging="1440"/>
              <w:rPr>
                <w:color w:val="000000"/>
              </w:rPr>
            </w:pPr>
            <w:r>
              <w:rPr>
                <w:b/>
                <w:bCs/>
                <w:color w:val="000000"/>
              </w:rPr>
              <w:t>Keith Breedlove Request for Donation Refund (revisited)</w:t>
            </w:r>
          </w:p>
          <w:p w14:paraId="5B142A3A" w14:textId="77C36E5A" w:rsidR="00F76A95" w:rsidRPr="00F76A95" w:rsidRDefault="000319DA" w:rsidP="00F76A95">
            <w:pPr>
              <w:pStyle w:val="ListParagraph"/>
              <w:numPr>
                <w:ilvl w:val="0"/>
                <w:numId w:val="41"/>
              </w:numPr>
              <w:rPr>
                <w:bCs/>
              </w:rPr>
            </w:pPr>
            <w:r>
              <w:rPr>
                <w:bCs/>
              </w:rPr>
              <w:t>BOD decided to table the donation refund.  Further research is required.</w:t>
            </w:r>
          </w:p>
        </w:tc>
      </w:tr>
      <w:tr w:rsidR="000319DA" w14:paraId="327DF9F5" w14:textId="77777777" w:rsidTr="00343480">
        <w:tc>
          <w:tcPr>
            <w:tcW w:w="795" w:type="dxa"/>
            <w:tcBorders>
              <w:left w:val="single" w:sz="12" w:space="0" w:color="auto"/>
              <w:right w:val="single" w:sz="12" w:space="0" w:color="auto"/>
            </w:tcBorders>
          </w:tcPr>
          <w:p w14:paraId="597E173B" w14:textId="77777777" w:rsidR="000319DA" w:rsidRDefault="000319DA" w:rsidP="00835137">
            <w:pPr>
              <w:pStyle w:val="ListParagraph"/>
              <w:numPr>
                <w:ilvl w:val="0"/>
                <w:numId w:val="23"/>
              </w:numPr>
            </w:pPr>
          </w:p>
        </w:tc>
        <w:tc>
          <w:tcPr>
            <w:tcW w:w="8820" w:type="dxa"/>
            <w:gridSpan w:val="3"/>
            <w:tcBorders>
              <w:left w:val="single" w:sz="12" w:space="0" w:color="auto"/>
              <w:right w:val="single" w:sz="12" w:space="0" w:color="auto"/>
            </w:tcBorders>
          </w:tcPr>
          <w:p w14:paraId="5E97790B" w14:textId="77777777" w:rsidR="000319DA" w:rsidRDefault="000319DA" w:rsidP="00F76A95">
            <w:pPr>
              <w:pStyle w:val="ListParagraph"/>
              <w:ind w:left="1410" w:hanging="1440"/>
              <w:rPr>
                <w:b/>
                <w:bCs/>
                <w:color w:val="000000"/>
              </w:rPr>
            </w:pPr>
            <w:r>
              <w:rPr>
                <w:b/>
                <w:bCs/>
                <w:color w:val="000000"/>
              </w:rPr>
              <w:t>Bill Jones Vote</w:t>
            </w:r>
          </w:p>
          <w:p w14:paraId="554E28BF" w14:textId="0AB305F7" w:rsidR="000319DA" w:rsidRDefault="000319DA" w:rsidP="000319DA">
            <w:pPr>
              <w:pStyle w:val="ListParagraph"/>
              <w:numPr>
                <w:ilvl w:val="0"/>
                <w:numId w:val="41"/>
              </w:numPr>
              <w:rPr>
                <w:b/>
                <w:bCs/>
                <w:color w:val="000000"/>
              </w:rPr>
            </w:pPr>
            <w:r>
              <w:rPr>
                <w:color w:val="000000"/>
              </w:rPr>
              <w:t xml:space="preserve">Bill Jones was able to connect to the meeting.  George Hoyle </w:t>
            </w:r>
            <w:r w:rsidR="00EC789A">
              <w:rPr>
                <w:color w:val="000000"/>
              </w:rPr>
              <w:t>went over the voting again and B. Jones</w:t>
            </w:r>
            <w:r w:rsidR="00E66801">
              <w:rPr>
                <w:color w:val="000000"/>
              </w:rPr>
              <w:t xml:space="preserve"> voted in-line with all attendees.</w:t>
            </w:r>
          </w:p>
        </w:tc>
      </w:tr>
      <w:tr w:rsidR="00172E80" w14:paraId="39A00C56" w14:textId="77777777" w:rsidTr="00343480">
        <w:tc>
          <w:tcPr>
            <w:tcW w:w="795" w:type="dxa"/>
            <w:tcBorders>
              <w:left w:val="single" w:sz="12" w:space="0" w:color="auto"/>
              <w:right w:val="single" w:sz="12" w:space="0" w:color="auto"/>
            </w:tcBorders>
          </w:tcPr>
          <w:p w14:paraId="088FC424" w14:textId="77777777" w:rsidR="00172E80" w:rsidRDefault="00172E80" w:rsidP="00835137">
            <w:pPr>
              <w:pStyle w:val="ListParagraph"/>
              <w:numPr>
                <w:ilvl w:val="0"/>
                <w:numId w:val="23"/>
              </w:numPr>
            </w:pPr>
          </w:p>
        </w:tc>
        <w:tc>
          <w:tcPr>
            <w:tcW w:w="8820" w:type="dxa"/>
            <w:gridSpan w:val="3"/>
            <w:tcBorders>
              <w:left w:val="single" w:sz="12" w:space="0" w:color="auto"/>
              <w:right w:val="single" w:sz="12" w:space="0" w:color="auto"/>
            </w:tcBorders>
          </w:tcPr>
          <w:p w14:paraId="063118FD" w14:textId="5948DEAF" w:rsidR="00172E80" w:rsidRDefault="00172E80" w:rsidP="00F76A95">
            <w:pPr>
              <w:pStyle w:val="ListParagraph"/>
              <w:ind w:left="1410" w:hanging="1440"/>
              <w:rPr>
                <w:b/>
                <w:bCs/>
                <w:color w:val="000000"/>
              </w:rPr>
            </w:pPr>
            <w:r>
              <w:rPr>
                <w:b/>
                <w:bCs/>
                <w:color w:val="000000"/>
              </w:rPr>
              <w:t>Webinar</w:t>
            </w:r>
          </w:p>
          <w:p w14:paraId="0E6451BA" w14:textId="0231EE44" w:rsidR="00172E80" w:rsidRDefault="00172E80" w:rsidP="00172E80">
            <w:pPr>
              <w:pStyle w:val="ListParagraph"/>
              <w:numPr>
                <w:ilvl w:val="0"/>
                <w:numId w:val="41"/>
              </w:numPr>
              <w:rPr>
                <w:b/>
                <w:bCs/>
                <w:color w:val="000000"/>
              </w:rPr>
            </w:pPr>
            <w:r>
              <w:rPr>
                <w:color w:val="000000"/>
              </w:rPr>
              <w:t>J. O’Neil has software (webinar) to be used for remote TOVA BOD and Members Meeting</w:t>
            </w:r>
            <w:r w:rsidR="00E66801">
              <w:rPr>
                <w:color w:val="000000"/>
              </w:rPr>
              <w:t>s</w:t>
            </w:r>
            <w:r>
              <w:rPr>
                <w:color w:val="000000"/>
              </w:rPr>
              <w:t>.  Also looking at selling time on a webinar to vendors to raise money for TOVA.  Members could listen</w:t>
            </w:r>
            <w:r w:rsidR="00E66801">
              <w:rPr>
                <w:color w:val="000000"/>
              </w:rPr>
              <w:t xml:space="preserve"> and watch a </w:t>
            </w:r>
            <w:r>
              <w:rPr>
                <w:color w:val="000000"/>
              </w:rPr>
              <w:t>presentation and TOVA would not have to pay additional cost for securing a room in the Magnolia House.</w:t>
            </w:r>
          </w:p>
        </w:tc>
      </w:tr>
      <w:tr w:rsidR="00172E80" w14:paraId="2B765438" w14:textId="77777777" w:rsidTr="00343480">
        <w:tc>
          <w:tcPr>
            <w:tcW w:w="795" w:type="dxa"/>
            <w:tcBorders>
              <w:left w:val="single" w:sz="12" w:space="0" w:color="auto"/>
              <w:right w:val="single" w:sz="12" w:space="0" w:color="auto"/>
            </w:tcBorders>
          </w:tcPr>
          <w:p w14:paraId="1A731A8F" w14:textId="77777777" w:rsidR="00172E80" w:rsidRDefault="00172E80" w:rsidP="00835137">
            <w:pPr>
              <w:pStyle w:val="ListParagraph"/>
              <w:numPr>
                <w:ilvl w:val="0"/>
                <w:numId w:val="23"/>
              </w:numPr>
            </w:pPr>
          </w:p>
        </w:tc>
        <w:tc>
          <w:tcPr>
            <w:tcW w:w="8820" w:type="dxa"/>
            <w:gridSpan w:val="3"/>
            <w:tcBorders>
              <w:left w:val="single" w:sz="12" w:space="0" w:color="auto"/>
              <w:right w:val="single" w:sz="12" w:space="0" w:color="auto"/>
            </w:tcBorders>
          </w:tcPr>
          <w:p w14:paraId="190B8EE7" w14:textId="77777777" w:rsidR="00172E80" w:rsidRDefault="00172E80" w:rsidP="00F76A95">
            <w:pPr>
              <w:pStyle w:val="ListParagraph"/>
              <w:ind w:left="1410" w:hanging="1440"/>
              <w:rPr>
                <w:b/>
                <w:bCs/>
                <w:color w:val="000000"/>
              </w:rPr>
            </w:pPr>
            <w:r>
              <w:rPr>
                <w:b/>
                <w:bCs/>
                <w:color w:val="000000"/>
              </w:rPr>
              <w:t>Business Directories</w:t>
            </w:r>
          </w:p>
          <w:p w14:paraId="4CCE8FFA" w14:textId="2537DAA9" w:rsidR="00172E80" w:rsidRPr="00172E80" w:rsidRDefault="00172E80" w:rsidP="00172E80">
            <w:pPr>
              <w:pStyle w:val="ListParagraph"/>
              <w:numPr>
                <w:ilvl w:val="0"/>
                <w:numId w:val="41"/>
              </w:numPr>
              <w:rPr>
                <w:color w:val="000000"/>
              </w:rPr>
            </w:pPr>
            <w:r w:rsidRPr="00172E80">
              <w:rPr>
                <w:color w:val="000000"/>
              </w:rPr>
              <w:t xml:space="preserve">Frank Bravate asked what TOVA was going to do with the surplus of the Business Directories.  </w:t>
            </w:r>
            <w:r>
              <w:rPr>
                <w:color w:val="000000"/>
              </w:rPr>
              <w:t>J. O’Neil will discuss with B. Feeney to obtain clarification, direction and why.</w:t>
            </w:r>
          </w:p>
        </w:tc>
      </w:tr>
      <w:tr w:rsidR="00FC73EC" w14:paraId="72A51EC3" w14:textId="77777777" w:rsidTr="00343480">
        <w:tc>
          <w:tcPr>
            <w:tcW w:w="795" w:type="dxa"/>
            <w:tcBorders>
              <w:left w:val="single" w:sz="12" w:space="0" w:color="auto"/>
              <w:bottom w:val="single" w:sz="12" w:space="0" w:color="auto"/>
              <w:right w:val="single" w:sz="12" w:space="0" w:color="auto"/>
            </w:tcBorders>
          </w:tcPr>
          <w:p w14:paraId="3B65CD27" w14:textId="77777777" w:rsidR="00FC73EC" w:rsidRDefault="00FC73EC" w:rsidP="00835137">
            <w:pPr>
              <w:pStyle w:val="ListParagraph"/>
              <w:numPr>
                <w:ilvl w:val="0"/>
                <w:numId w:val="23"/>
              </w:numPr>
            </w:pPr>
          </w:p>
        </w:tc>
        <w:tc>
          <w:tcPr>
            <w:tcW w:w="8820" w:type="dxa"/>
            <w:gridSpan w:val="3"/>
            <w:tcBorders>
              <w:left w:val="single" w:sz="12" w:space="0" w:color="auto"/>
              <w:bottom w:val="single" w:sz="12" w:space="0" w:color="auto"/>
              <w:right w:val="single" w:sz="12" w:space="0" w:color="auto"/>
            </w:tcBorders>
          </w:tcPr>
          <w:p w14:paraId="6EE8D237" w14:textId="77777777" w:rsidR="00FC73EC" w:rsidRDefault="00FC73EC" w:rsidP="00155BDC">
            <w:pPr>
              <w:keepNext/>
              <w:ind w:left="245" w:hanging="245"/>
              <w:rPr>
                <w:b/>
              </w:rPr>
            </w:pPr>
            <w:r>
              <w:rPr>
                <w:b/>
              </w:rPr>
              <w:t>Adjournment</w:t>
            </w:r>
          </w:p>
          <w:p w14:paraId="4B7C17AD" w14:textId="0D78A5EB" w:rsidR="00FC73EC" w:rsidRPr="00FC73EC" w:rsidRDefault="00FC73EC" w:rsidP="00FC73EC">
            <w:pPr>
              <w:pStyle w:val="ListParagraph"/>
              <w:keepNext/>
              <w:numPr>
                <w:ilvl w:val="0"/>
                <w:numId w:val="41"/>
              </w:numPr>
              <w:rPr>
                <w:b/>
              </w:rPr>
            </w:pPr>
            <w:r>
              <w:rPr>
                <w:bCs/>
              </w:rPr>
              <w:t xml:space="preserve">The meeting was adjourned at </w:t>
            </w:r>
            <w:r w:rsidR="00793F06">
              <w:rPr>
                <w:bCs/>
              </w:rPr>
              <w:t>1</w:t>
            </w:r>
            <w:r w:rsidR="00537FAD">
              <w:rPr>
                <w:bCs/>
              </w:rPr>
              <w:t>622</w:t>
            </w:r>
            <w:r>
              <w:rPr>
                <w:bCs/>
              </w:rPr>
              <w:t xml:space="preserve"> hours</w:t>
            </w:r>
            <w:r w:rsidR="00793F06">
              <w:rPr>
                <w:bCs/>
              </w:rPr>
              <w:t>.</w:t>
            </w:r>
          </w:p>
        </w:tc>
      </w:tr>
    </w:tbl>
    <w:p w14:paraId="63469F42" w14:textId="7433FDC8" w:rsidR="007743E9" w:rsidRDefault="007743E9"/>
    <w:sectPr w:rsidR="007743E9" w:rsidSect="009B59B4">
      <w:headerReference w:type="default" r:id="rId11"/>
      <w:footerReference w:type="default" r:id="rId1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D1CD" w14:textId="77777777" w:rsidR="00257798" w:rsidRDefault="00257798" w:rsidP="00FC70AE">
      <w:pPr>
        <w:spacing w:after="0" w:line="240" w:lineRule="auto"/>
      </w:pPr>
      <w:r>
        <w:separator/>
      </w:r>
    </w:p>
  </w:endnote>
  <w:endnote w:type="continuationSeparator" w:id="0">
    <w:p w14:paraId="1E05AE43" w14:textId="77777777" w:rsidR="00257798" w:rsidRDefault="00257798" w:rsidP="00F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1DB8" w14:textId="59CDE035" w:rsidR="00A2582B" w:rsidRDefault="00A2582B">
    <w:pPr>
      <w:pStyle w:val="Footer"/>
    </w:pPr>
    <w:r>
      <w:t>0</w:t>
    </w:r>
    <w:r w:rsidR="0010361D">
      <w:t>4/</w:t>
    </w:r>
    <w:r w:rsidR="00172E80">
      <w:t>20</w:t>
    </w:r>
    <w:r w:rsidR="0010361D">
      <w:t>/2020</w:t>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FD45C0">
      <w:rPr>
        <w:noProof/>
      </w:rPr>
      <w:t>7</w:t>
    </w:r>
    <w:r>
      <w:fldChar w:fldCharType="end"/>
    </w:r>
    <w:r>
      <w:t xml:space="preserve"> of </w:t>
    </w:r>
    <w:r>
      <w:rPr>
        <w:noProof/>
      </w:rPr>
      <w:fldChar w:fldCharType="begin"/>
    </w:r>
    <w:r>
      <w:rPr>
        <w:noProof/>
      </w:rPr>
      <w:instrText xml:space="preserve"> NUMPAGES   \* MERGEFORMAT </w:instrText>
    </w:r>
    <w:r>
      <w:rPr>
        <w:noProof/>
      </w:rPr>
      <w:fldChar w:fldCharType="separate"/>
    </w:r>
    <w:r w:rsidR="00FD45C0">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FC99" w14:textId="77777777" w:rsidR="00257798" w:rsidRDefault="00257798" w:rsidP="00FC70AE">
      <w:pPr>
        <w:spacing w:after="0" w:line="240" w:lineRule="auto"/>
      </w:pPr>
      <w:r>
        <w:separator/>
      </w:r>
    </w:p>
  </w:footnote>
  <w:footnote w:type="continuationSeparator" w:id="0">
    <w:p w14:paraId="0FFE1A76" w14:textId="77777777" w:rsidR="00257798" w:rsidRDefault="00257798" w:rsidP="00FC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1DB7" w14:textId="4BBA3FC3" w:rsidR="00A2582B" w:rsidRPr="0095015B" w:rsidRDefault="009B59B4" w:rsidP="0095015B">
    <w:pPr>
      <w:pStyle w:val="Header"/>
    </w:pPr>
    <w:r>
      <w:rPr>
        <w:noProof/>
      </w:rPr>
      <w:drawing>
        <wp:anchor distT="0" distB="0" distL="114300" distR="114300" simplePos="0" relativeHeight="251663360" behindDoc="0" locked="0" layoutInCell="1" allowOverlap="1" wp14:anchorId="432D014B" wp14:editId="23F295A1">
          <wp:simplePos x="0" y="0"/>
          <wp:positionH relativeFrom="column">
            <wp:posOffset>2101850</wp:posOffset>
          </wp:positionH>
          <wp:positionV relativeFrom="page">
            <wp:posOffset>63500</wp:posOffset>
          </wp:positionV>
          <wp:extent cx="1560195" cy="1244600"/>
          <wp:effectExtent l="0" t="0" r="1905" b="0"/>
          <wp:wrapSquare wrapText="bothSides"/>
          <wp:docPr id="2" name="Picture 2" descr="A close up of a mask&#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60195" cy="1244600"/>
                  </a:xfrm>
                  <a:prstGeom prst="rect">
                    <a:avLst/>
                  </a:prstGeom>
                  <a:noFill/>
                  <a:ln>
                    <a:noFill/>
                  </a:ln>
                </pic:spPr>
              </pic:pic>
            </a:graphicData>
          </a:graphic>
          <wp14:sizeRelV relativeFrom="margin">
            <wp14:pctHeight>0</wp14:pctHeight>
          </wp14:sizeRelV>
        </wp:anchor>
      </w:drawing>
    </w:r>
    <w:r w:rsidR="00A2582B" w:rsidRPr="0068692C">
      <w:rPr>
        <w:noProof/>
      </w:rPr>
      <w:drawing>
        <wp:anchor distT="0" distB="0" distL="114300" distR="114300" simplePos="0" relativeHeight="251661312" behindDoc="0" locked="0" layoutInCell="1" allowOverlap="1" wp14:anchorId="02081DBD" wp14:editId="0FB74719">
          <wp:simplePos x="0" y="0"/>
          <wp:positionH relativeFrom="column">
            <wp:posOffset>19604990</wp:posOffset>
          </wp:positionH>
          <wp:positionV relativeFrom="paragraph">
            <wp:posOffset>-81915</wp:posOffset>
          </wp:positionV>
          <wp:extent cx="1367790" cy="494030"/>
          <wp:effectExtent l="0" t="0" r="3810" b="1270"/>
          <wp:wrapNone/>
          <wp:docPr id="8" name="Picture 7" descr="Trinseo_white text_gol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inseo_white text_gold icon.png"/>
                  <pic:cNvPicPr>
                    <a:picLocks noChangeAspect="1"/>
                  </pic:cNvPicPr>
                </pic:nvPicPr>
                <pic:blipFill>
                  <a:blip r:embed="rId2" cstate="print"/>
                  <a:stretch>
                    <a:fillRect/>
                  </a:stretch>
                </pic:blipFill>
                <pic:spPr>
                  <a:xfrm>
                    <a:off x="0" y="0"/>
                    <a:ext cx="1367790" cy="494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9C0"/>
    <w:multiLevelType w:val="hybridMultilevel"/>
    <w:tmpl w:val="FC70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01A"/>
    <w:multiLevelType w:val="hybridMultilevel"/>
    <w:tmpl w:val="31FA9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567F9"/>
    <w:multiLevelType w:val="hybridMultilevel"/>
    <w:tmpl w:val="FCBEA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1509A"/>
    <w:multiLevelType w:val="hybridMultilevel"/>
    <w:tmpl w:val="6E58893C"/>
    <w:lvl w:ilvl="0" w:tplc="7828F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C4B51"/>
    <w:multiLevelType w:val="hybridMultilevel"/>
    <w:tmpl w:val="38E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7BEC"/>
    <w:multiLevelType w:val="hybridMultilevel"/>
    <w:tmpl w:val="A63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74C2B"/>
    <w:multiLevelType w:val="hybridMultilevel"/>
    <w:tmpl w:val="C0EC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A5C6C"/>
    <w:multiLevelType w:val="hybridMultilevel"/>
    <w:tmpl w:val="D2708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95F21"/>
    <w:multiLevelType w:val="hybridMultilevel"/>
    <w:tmpl w:val="7BC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36A45"/>
    <w:multiLevelType w:val="hybridMultilevel"/>
    <w:tmpl w:val="5DD6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C2BF0"/>
    <w:multiLevelType w:val="hybridMultilevel"/>
    <w:tmpl w:val="D2DCC60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1507BAC">
      <w:start w:val="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76687"/>
    <w:multiLevelType w:val="multilevel"/>
    <w:tmpl w:val="0F44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8061F"/>
    <w:multiLevelType w:val="hybridMultilevel"/>
    <w:tmpl w:val="38462A4C"/>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3" w15:restartNumberingAfterBreak="0">
    <w:nsid w:val="2EBE64EC"/>
    <w:multiLevelType w:val="hybridMultilevel"/>
    <w:tmpl w:val="BC8CB666"/>
    <w:lvl w:ilvl="0" w:tplc="56B24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71D6F"/>
    <w:multiLevelType w:val="hybridMultilevel"/>
    <w:tmpl w:val="D6EA4E3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cs="Wingdings" w:hint="default"/>
      </w:rPr>
    </w:lvl>
    <w:lvl w:ilvl="3" w:tplc="04090001" w:tentative="1">
      <w:start w:val="1"/>
      <w:numFmt w:val="bullet"/>
      <w:lvlText w:val=""/>
      <w:lvlJc w:val="left"/>
      <w:pPr>
        <w:ind w:left="2850" w:hanging="360"/>
      </w:pPr>
      <w:rPr>
        <w:rFonts w:ascii="Symbol" w:hAnsi="Symbol" w:cs="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cs="Wingdings" w:hint="default"/>
      </w:rPr>
    </w:lvl>
    <w:lvl w:ilvl="6" w:tplc="04090001" w:tentative="1">
      <w:start w:val="1"/>
      <w:numFmt w:val="bullet"/>
      <w:lvlText w:val=""/>
      <w:lvlJc w:val="left"/>
      <w:pPr>
        <w:ind w:left="5010" w:hanging="360"/>
      </w:pPr>
      <w:rPr>
        <w:rFonts w:ascii="Symbol" w:hAnsi="Symbol" w:cs="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cs="Wingdings" w:hint="default"/>
      </w:rPr>
    </w:lvl>
  </w:abstractNum>
  <w:abstractNum w:abstractNumId="15" w15:restartNumberingAfterBreak="0">
    <w:nsid w:val="33946337"/>
    <w:multiLevelType w:val="hybridMultilevel"/>
    <w:tmpl w:val="F9B43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47C7"/>
    <w:multiLevelType w:val="hybridMultilevel"/>
    <w:tmpl w:val="FBF6B416"/>
    <w:lvl w:ilvl="0" w:tplc="58CCDD9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A45299C"/>
    <w:multiLevelType w:val="multilevel"/>
    <w:tmpl w:val="1998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B7A2D"/>
    <w:multiLevelType w:val="hybridMultilevel"/>
    <w:tmpl w:val="A35EDF2C"/>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8B2D6F"/>
    <w:multiLevelType w:val="hybridMultilevel"/>
    <w:tmpl w:val="690EA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E122E4"/>
    <w:multiLevelType w:val="hybridMultilevel"/>
    <w:tmpl w:val="7396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27FA3"/>
    <w:multiLevelType w:val="hybridMultilevel"/>
    <w:tmpl w:val="9BC2DB3E"/>
    <w:lvl w:ilvl="0" w:tplc="C58631C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1F32D3"/>
    <w:multiLevelType w:val="hybridMultilevel"/>
    <w:tmpl w:val="1CA2D856"/>
    <w:lvl w:ilvl="0" w:tplc="CA20A63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800C32"/>
    <w:multiLevelType w:val="hybridMultilevel"/>
    <w:tmpl w:val="3AA4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17B82"/>
    <w:multiLevelType w:val="multilevel"/>
    <w:tmpl w:val="135A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8C7EF8"/>
    <w:multiLevelType w:val="hybridMultilevel"/>
    <w:tmpl w:val="66589C9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47AA1600"/>
    <w:multiLevelType w:val="hybridMultilevel"/>
    <w:tmpl w:val="AC548A8A"/>
    <w:lvl w:ilvl="0" w:tplc="1AE88F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83568"/>
    <w:multiLevelType w:val="hybridMultilevel"/>
    <w:tmpl w:val="1D94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F352F"/>
    <w:multiLevelType w:val="hybridMultilevel"/>
    <w:tmpl w:val="2E8A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F30A9"/>
    <w:multiLevelType w:val="hybridMultilevel"/>
    <w:tmpl w:val="5B8A31D0"/>
    <w:lvl w:ilvl="0" w:tplc="F1D050C8">
      <w:numFmt w:val="bullet"/>
      <w:lvlText w:val="-"/>
      <w:lvlJc w:val="left"/>
      <w:pPr>
        <w:ind w:left="785" w:hanging="360"/>
      </w:pPr>
      <w:rPr>
        <w:rFonts w:ascii="Calibri" w:eastAsiaTheme="minorHAnsi" w:hAnsi="Calibri"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71F1A4F"/>
    <w:multiLevelType w:val="hybridMultilevel"/>
    <w:tmpl w:val="14E6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016F4"/>
    <w:multiLevelType w:val="hybridMultilevel"/>
    <w:tmpl w:val="A526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0613A"/>
    <w:multiLevelType w:val="hybridMultilevel"/>
    <w:tmpl w:val="95E0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F0348E"/>
    <w:multiLevelType w:val="hybridMultilevel"/>
    <w:tmpl w:val="F10AC22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7C7E96"/>
    <w:multiLevelType w:val="hybridMultilevel"/>
    <w:tmpl w:val="4DAA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D4601"/>
    <w:multiLevelType w:val="hybridMultilevel"/>
    <w:tmpl w:val="765A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D257D"/>
    <w:multiLevelType w:val="hybridMultilevel"/>
    <w:tmpl w:val="D450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13635"/>
    <w:multiLevelType w:val="hybridMultilevel"/>
    <w:tmpl w:val="AEFC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16019"/>
    <w:multiLevelType w:val="hybridMultilevel"/>
    <w:tmpl w:val="F42864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1656C8"/>
    <w:multiLevelType w:val="hybridMultilevel"/>
    <w:tmpl w:val="C156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AC6A00"/>
    <w:multiLevelType w:val="hybridMultilevel"/>
    <w:tmpl w:val="838E56A4"/>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41" w15:restartNumberingAfterBreak="0">
    <w:nsid w:val="68DC1BBF"/>
    <w:multiLevelType w:val="hybridMultilevel"/>
    <w:tmpl w:val="01B24066"/>
    <w:lvl w:ilvl="0" w:tplc="7D62AF4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E247F6"/>
    <w:multiLevelType w:val="hybridMultilevel"/>
    <w:tmpl w:val="B84E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240D0"/>
    <w:multiLevelType w:val="hybridMultilevel"/>
    <w:tmpl w:val="9DF081F6"/>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4" w15:restartNumberingAfterBreak="0">
    <w:nsid w:val="7A7419AD"/>
    <w:multiLevelType w:val="hybridMultilevel"/>
    <w:tmpl w:val="820A5ACE"/>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45" w15:restartNumberingAfterBreak="0">
    <w:nsid w:val="7AD46700"/>
    <w:multiLevelType w:val="hybridMultilevel"/>
    <w:tmpl w:val="542EC5DE"/>
    <w:lvl w:ilvl="0" w:tplc="1FFC6BA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46" w15:restartNumberingAfterBreak="0">
    <w:nsid w:val="7FBA44F9"/>
    <w:multiLevelType w:val="hybridMultilevel"/>
    <w:tmpl w:val="7FB48A94"/>
    <w:lvl w:ilvl="0" w:tplc="04090001">
      <w:start w:val="1"/>
      <w:numFmt w:val="bullet"/>
      <w:lvlText w:val=""/>
      <w:lvlJc w:val="left"/>
      <w:pPr>
        <w:ind w:left="962" w:hanging="360"/>
      </w:pPr>
      <w:rPr>
        <w:rFonts w:ascii="Symbol" w:hAnsi="Symbol" w:hint="default"/>
      </w:rPr>
    </w:lvl>
    <w:lvl w:ilvl="1" w:tplc="CA20A638">
      <w:start w:val="1"/>
      <w:numFmt w:val="bullet"/>
      <w:lvlText w:val="-"/>
      <w:lvlJc w:val="left"/>
      <w:pPr>
        <w:ind w:left="1682" w:hanging="360"/>
      </w:pPr>
      <w:rPr>
        <w:rFonts w:ascii="Calibri" w:eastAsiaTheme="minorHAnsi" w:hAnsi="Calibri" w:cstheme="minorBidi"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num w:numId="1">
    <w:abstractNumId w:val="39"/>
  </w:num>
  <w:num w:numId="2">
    <w:abstractNumId w:val="27"/>
  </w:num>
  <w:num w:numId="3">
    <w:abstractNumId w:val="2"/>
  </w:num>
  <w:num w:numId="4">
    <w:abstractNumId w:val="43"/>
  </w:num>
  <w:num w:numId="5">
    <w:abstractNumId w:val="44"/>
  </w:num>
  <w:num w:numId="6">
    <w:abstractNumId w:val="21"/>
  </w:num>
  <w:num w:numId="7">
    <w:abstractNumId w:val="22"/>
  </w:num>
  <w:num w:numId="8">
    <w:abstractNumId w:val="19"/>
  </w:num>
  <w:num w:numId="9">
    <w:abstractNumId w:val="35"/>
  </w:num>
  <w:num w:numId="10">
    <w:abstractNumId w:val="5"/>
  </w:num>
  <w:num w:numId="11">
    <w:abstractNumId w:val="42"/>
  </w:num>
  <w:num w:numId="12">
    <w:abstractNumId w:val="40"/>
  </w:num>
  <w:num w:numId="13">
    <w:abstractNumId w:val="30"/>
  </w:num>
  <w:num w:numId="14">
    <w:abstractNumId w:val="23"/>
  </w:num>
  <w:num w:numId="15">
    <w:abstractNumId w:val="28"/>
  </w:num>
  <w:num w:numId="16">
    <w:abstractNumId w:val="20"/>
  </w:num>
  <w:num w:numId="17">
    <w:abstractNumId w:val="32"/>
  </w:num>
  <w:num w:numId="18">
    <w:abstractNumId w:val="15"/>
  </w:num>
  <w:num w:numId="19">
    <w:abstractNumId w:val="1"/>
  </w:num>
  <w:num w:numId="20">
    <w:abstractNumId w:val="7"/>
  </w:num>
  <w:num w:numId="21">
    <w:abstractNumId w:val="6"/>
  </w:num>
  <w:num w:numId="22">
    <w:abstractNumId w:val="36"/>
  </w:num>
  <w:num w:numId="23">
    <w:abstractNumId w:val="10"/>
  </w:num>
  <w:num w:numId="24">
    <w:abstractNumId w:val="46"/>
  </w:num>
  <w:num w:numId="25">
    <w:abstractNumId w:val="12"/>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8"/>
  </w:num>
  <w:num w:numId="30">
    <w:abstractNumId w:val="4"/>
  </w:num>
  <w:num w:numId="31">
    <w:abstractNumId w:val="25"/>
  </w:num>
  <w:num w:numId="32">
    <w:abstractNumId w:val="29"/>
  </w:num>
  <w:num w:numId="33">
    <w:abstractNumId w:val="31"/>
  </w:num>
  <w:num w:numId="34">
    <w:abstractNumId w:val="45"/>
  </w:num>
  <w:num w:numId="35">
    <w:abstractNumId w:val="9"/>
  </w:num>
  <w:num w:numId="36">
    <w:abstractNumId w:val="33"/>
  </w:num>
  <w:num w:numId="37">
    <w:abstractNumId w:val="18"/>
  </w:num>
  <w:num w:numId="38">
    <w:abstractNumId w:val="41"/>
  </w:num>
  <w:num w:numId="39">
    <w:abstractNumId w:val="26"/>
  </w:num>
  <w:num w:numId="40">
    <w:abstractNumId w:val="13"/>
  </w:num>
  <w:num w:numId="41">
    <w:abstractNumId w:val="14"/>
  </w:num>
  <w:num w:numId="42">
    <w:abstractNumId w:val="24"/>
  </w:num>
  <w:num w:numId="43">
    <w:abstractNumId w:val="17"/>
  </w:num>
  <w:num w:numId="44">
    <w:abstractNumId w:val="11"/>
  </w:num>
  <w:num w:numId="45">
    <w:abstractNumId w:val="0"/>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AE"/>
    <w:rsid w:val="000008D0"/>
    <w:rsid w:val="00004CF0"/>
    <w:rsid w:val="000101DF"/>
    <w:rsid w:val="000102A9"/>
    <w:rsid w:val="00014F14"/>
    <w:rsid w:val="000268E1"/>
    <w:rsid w:val="000302B2"/>
    <w:rsid w:val="000319DA"/>
    <w:rsid w:val="00040519"/>
    <w:rsid w:val="0004136B"/>
    <w:rsid w:val="000634F0"/>
    <w:rsid w:val="00075125"/>
    <w:rsid w:val="000873C3"/>
    <w:rsid w:val="000908AE"/>
    <w:rsid w:val="00091958"/>
    <w:rsid w:val="0009303D"/>
    <w:rsid w:val="00093CC9"/>
    <w:rsid w:val="000A7897"/>
    <w:rsid w:val="000B1BD6"/>
    <w:rsid w:val="000B2F8A"/>
    <w:rsid w:val="000B6717"/>
    <w:rsid w:val="000C3B7B"/>
    <w:rsid w:val="000C7D08"/>
    <w:rsid w:val="000D01C4"/>
    <w:rsid w:val="000D123A"/>
    <w:rsid w:val="000D2BC0"/>
    <w:rsid w:val="000E7F55"/>
    <w:rsid w:val="0010361D"/>
    <w:rsid w:val="00107115"/>
    <w:rsid w:val="0011738E"/>
    <w:rsid w:val="00131E4D"/>
    <w:rsid w:val="0015553B"/>
    <w:rsid w:val="00155BDC"/>
    <w:rsid w:val="0015723B"/>
    <w:rsid w:val="0016336A"/>
    <w:rsid w:val="00167266"/>
    <w:rsid w:val="001707F5"/>
    <w:rsid w:val="00171374"/>
    <w:rsid w:val="001715C9"/>
    <w:rsid w:val="00172E80"/>
    <w:rsid w:val="001749D5"/>
    <w:rsid w:val="0018157F"/>
    <w:rsid w:val="00184A5C"/>
    <w:rsid w:val="00196139"/>
    <w:rsid w:val="001A1401"/>
    <w:rsid w:val="001A5186"/>
    <w:rsid w:val="001A63CC"/>
    <w:rsid w:val="001A6C4D"/>
    <w:rsid w:val="001C1262"/>
    <w:rsid w:val="001C3D07"/>
    <w:rsid w:val="001E3DB4"/>
    <w:rsid w:val="001E597E"/>
    <w:rsid w:val="002125F6"/>
    <w:rsid w:val="00220812"/>
    <w:rsid w:val="00222799"/>
    <w:rsid w:val="0022547B"/>
    <w:rsid w:val="0023270B"/>
    <w:rsid w:val="00232A56"/>
    <w:rsid w:val="0023772C"/>
    <w:rsid w:val="00241BE4"/>
    <w:rsid w:val="0024593C"/>
    <w:rsid w:val="00252005"/>
    <w:rsid w:val="0025246E"/>
    <w:rsid w:val="00254E21"/>
    <w:rsid w:val="002557D0"/>
    <w:rsid w:val="00257798"/>
    <w:rsid w:val="002577DD"/>
    <w:rsid w:val="00264400"/>
    <w:rsid w:val="00270D31"/>
    <w:rsid w:val="00271B25"/>
    <w:rsid w:val="002968C6"/>
    <w:rsid w:val="002D4F23"/>
    <w:rsid w:val="002D6415"/>
    <w:rsid w:val="002F07EB"/>
    <w:rsid w:val="002F09BD"/>
    <w:rsid w:val="002F1532"/>
    <w:rsid w:val="003014D1"/>
    <w:rsid w:val="00303F39"/>
    <w:rsid w:val="00316B1F"/>
    <w:rsid w:val="003213DB"/>
    <w:rsid w:val="003319E6"/>
    <w:rsid w:val="00334360"/>
    <w:rsid w:val="00340CC0"/>
    <w:rsid w:val="003421CA"/>
    <w:rsid w:val="00342794"/>
    <w:rsid w:val="00343480"/>
    <w:rsid w:val="00360F42"/>
    <w:rsid w:val="00361135"/>
    <w:rsid w:val="0037397E"/>
    <w:rsid w:val="00375D27"/>
    <w:rsid w:val="00386C88"/>
    <w:rsid w:val="003924B9"/>
    <w:rsid w:val="003944C7"/>
    <w:rsid w:val="003A386D"/>
    <w:rsid w:val="003A3BA7"/>
    <w:rsid w:val="003A4E42"/>
    <w:rsid w:val="003B0563"/>
    <w:rsid w:val="003B0BDF"/>
    <w:rsid w:val="003B7944"/>
    <w:rsid w:val="003C1694"/>
    <w:rsid w:val="003C3798"/>
    <w:rsid w:val="003C5587"/>
    <w:rsid w:val="003C5B38"/>
    <w:rsid w:val="003D325B"/>
    <w:rsid w:val="003E2059"/>
    <w:rsid w:val="003E2993"/>
    <w:rsid w:val="003E7660"/>
    <w:rsid w:val="003F3A45"/>
    <w:rsid w:val="003F4780"/>
    <w:rsid w:val="003F57D5"/>
    <w:rsid w:val="003F6072"/>
    <w:rsid w:val="00412408"/>
    <w:rsid w:val="00415C6B"/>
    <w:rsid w:val="00423EF8"/>
    <w:rsid w:val="00425B24"/>
    <w:rsid w:val="00425FB8"/>
    <w:rsid w:val="00440377"/>
    <w:rsid w:val="004414DB"/>
    <w:rsid w:val="00445724"/>
    <w:rsid w:val="00446C29"/>
    <w:rsid w:val="00447800"/>
    <w:rsid w:val="0046622A"/>
    <w:rsid w:val="00466F6E"/>
    <w:rsid w:val="0047738C"/>
    <w:rsid w:val="004849D3"/>
    <w:rsid w:val="00496DB4"/>
    <w:rsid w:val="004A25A4"/>
    <w:rsid w:val="004A4320"/>
    <w:rsid w:val="004B0DFA"/>
    <w:rsid w:val="004B2CD5"/>
    <w:rsid w:val="004C5A0B"/>
    <w:rsid w:val="004C76EC"/>
    <w:rsid w:val="004D6498"/>
    <w:rsid w:val="004D64AA"/>
    <w:rsid w:val="004F00F4"/>
    <w:rsid w:val="004F1EE6"/>
    <w:rsid w:val="004F2571"/>
    <w:rsid w:val="004F61C4"/>
    <w:rsid w:val="004F7F33"/>
    <w:rsid w:val="00505A32"/>
    <w:rsid w:val="0051585C"/>
    <w:rsid w:val="00515D86"/>
    <w:rsid w:val="0053250C"/>
    <w:rsid w:val="00533284"/>
    <w:rsid w:val="005368B0"/>
    <w:rsid w:val="00537FAD"/>
    <w:rsid w:val="00541C82"/>
    <w:rsid w:val="005747F0"/>
    <w:rsid w:val="00580771"/>
    <w:rsid w:val="00584ABE"/>
    <w:rsid w:val="0059241A"/>
    <w:rsid w:val="00594D44"/>
    <w:rsid w:val="005A506D"/>
    <w:rsid w:val="005B005E"/>
    <w:rsid w:val="005C1F6A"/>
    <w:rsid w:val="005C2899"/>
    <w:rsid w:val="005D0736"/>
    <w:rsid w:val="005D2D70"/>
    <w:rsid w:val="005D6C19"/>
    <w:rsid w:val="005F56C7"/>
    <w:rsid w:val="00604A65"/>
    <w:rsid w:val="00605FB8"/>
    <w:rsid w:val="00614830"/>
    <w:rsid w:val="00615C88"/>
    <w:rsid w:val="006169E9"/>
    <w:rsid w:val="00616CDC"/>
    <w:rsid w:val="00624556"/>
    <w:rsid w:val="00627696"/>
    <w:rsid w:val="00631048"/>
    <w:rsid w:val="00635EBE"/>
    <w:rsid w:val="0064132B"/>
    <w:rsid w:val="006451ED"/>
    <w:rsid w:val="00645C2F"/>
    <w:rsid w:val="00652476"/>
    <w:rsid w:val="00657C38"/>
    <w:rsid w:val="00672107"/>
    <w:rsid w:val="00683947"/>
    <w:rsid w:val="00685ED4"/>
    <w:rsid w:val="0068692C"/>
    <w:rsid w:val="00694627"/>
    <w:rsid w:val="006A0569"/>
    <w:rsid w:val="006A0E25"/>
    <w:rsid w:val="006B29BD"/>
    <w:rsid w:val="006B4B5B"/>
    <w:rsid w:val="006B61A4"/>
    <w:rsid w:val="006B6B73"/>
    <w:rsid w:val="006C0F98"/>
    <w:rsid w:val="006C384E"/>
    <w:rsid w:val="006C71CF"/>
    <w:rsid w:val="006C7B7D"/>
    <w:rsid w:val="006E263B"/>
    <w:rsid w:val="006E3EA1"/>
    <w:rsid w:val="006E72A2"/>
    <w:rsid w:val="006F2E63"/>
    <w:rsid w:val="006F479D"/>
    <w:rsid w:val="007055A2"/>
    <w:rsid w:val="007075B6"/>
    <w:rsid w:val="00720381"/>
    <w:rsid w:val="00722554"/>
    <w:rsid w:val="00723103"/>
    <w:rsid w:val="00730331"/>
    <w:rsid w:val="0073537D"/>
    <w:rsid w:val="00744C8E"/>
    <w:rsid w:val="00747CFA"/>
    <w:rsid w:val="00747E34"/>
    <w:rsid w:val="00750705"/>
    <w:rsid w:val="00751F12"/>
    <w:rsid w:val="00771A32"/>
    <w:rsid w:val="00771AB0"/>
    <w:rsid w:val="0077242C"/>
    <w:rsid w:val="007743E9"/>
    <w:rsid w:val="00776B0A"/>
    <w:rsid w:val="00783658"/>
    <w:rsid w:val="00790C78"/>
    <w:rsid w:val="007929ED"/>
    <w:rsid w:val="00793F06"/>
    <w:rsid w:val="007A17F8"/>
    <w:rsid w:val="007B13F5"/>
    <w:rsid w:val="007B73ED"/>
    <w:rsid w:val="007C1399"/>
    <w:rsid w:val="007D1B4F"/>
    <w:rsid w:val="007D323B"/>
    <w:rsid w:val="007E099D"/>
    <w:rsid w:val="007F3E11"/>
    <w:rsid w:val="007F67DC"/>
    <w:rsid w:val="00800AEF"/>
    <w:rsid w:val="0080223D"/>
    <w:rsid w:val="0081058F"/>
    <w:rsid w:val="00811D96"/>
    <w:rsid w:val="008248CC"/>
    <w:rsid w:val="00835137"/>
    <w:rsid w:val="00846A32"/>
    <w:rsid w:val="00846DBE"/>
    <w:rsid w:val="00851D72"/>
    <w:rsid w:val="00852D15"/>
    <w:rsid w:val="008549D2"/>
    <w:rsid w:val="00873418"/>
    <w:rsid w:val="0087714A"/>
    <w:rsid w:val="008772CB"/>
    <w:rsid w:val="0087777C"/>
    <w:rsid w:val="008778B3"/>
    <w:rsid w:val="0088042D"/>
    <w:rsid w:val="00881E4B"/>
    <w:rsid w:val="00890F01"/>
    <w:rsid w:val="00891472"/>
    <w:rsid w:val="008A391D"/>
    <w:rsid w:val="008A57F1"/>
    <w:rsid w:val="008B20DB"/>
    <w:rsid w:val="008B6972"/>
    <w:rsid w:val="008D07FD"/>
    <w:rsid w:val="008D47C8"/>
    <w:rsid w:val="008D5A20"/>
    <w:rsid w:val="008E00E1"/>
    <w:rsid w:val="008E1668"/>
    <w:rsid w:val="008E4EFF"/>
    <w:rsid w:val="008F3DCD"/>
    <w:rsid w:val="008F4DAA"/>
    <w:rsid w:val="009013EB"/>
    <w:rsid w:val="00906742"/>
    <w:rsid w:val="00924A25"/>
    <w:rsid w:val="00934C74"/>
    <w:rsid w:val="009353F9"/>
    <w:rsid w:val="0093786F"/>
    <w:rsid w:val="0094077F"/>
    <w:rsid w:val="009459D2"/>
    <w:rsid w:val="0095015B"/>
    <w:rsid w:val="009507A6"/>
    <w:rsid w:val="00952714"/>
    <w:rsid w:val="00960C2D"/>
    <w:rsid w:val="00960E6C"/>
    <w:rsid w:val="0096503B"/>
    <w:rsid w:val="00967858"/>
    <w:rsid w:val="00974078"/>
    <w:rsid w:val="009822DE"/>
    <w:rsid w:val="00985443"/>
    <w:rsid w:val="009863C6"/>
    <w:rsid w:val="009A5EB0"/>
    <w:rsid w:val="009B3A44"/>
    <w:rsid w:val="009B59B4"/>
    <w:rsid w:val="009B7DB2"/>
    <w:rsid w:val="009D31AD"/>
    <w:rsid w:val="009E0533"/>
    <w:rsid w:val="009E104F"/>
    <w:rsid w:val="009E3B3C"/>
    <w:rsid w:val="009E537B"/>
    <w:rsid w:val="009E5C4F"/>
    <w:rsid w:val="009E7131"/>
    <w:rsid w:val="009F5028"/>
    <w:rsid w:val="009F7669"/>
    <w:rsid w:val="00A0255D"/>
    <w:rsid w:val="00A0455B"/>
    <w:rsid w:val="00A07B04"/>
    <w:rsid w:val="00A118A1"/>
    <w:rsid w:val="00A12E7C"/>
    <w:rsid w:val="00A23AEC"/>
    <w:rsid w:val="00A2582B"/>
    <w:rsid w:val="00A274A6"/>
    <w:rsid w:val="00A6093E"/>
    <w:rsid w:val="00A66D74"/>
    <w:rsid w:val="00A71CA5"/>
    <w:rsid w:val="00A76018"/>
    <w:rsid w:val="00A804BE"/>
    <w:rsid w:val="00A876AB"/>
    <w:rsid w:val="00A918E4"/>
    <w:rsid w:val="00A97D61"/>
    <w:rsid w:val="00AA2152"/>
    <w:rsid w:val="00AC231A"/>
    <w:rsid w:val="00AC6B25"/>
    <w:rsid w:val="00AD2267"/>
    <w:rsid w:val="00AD4E1B"/>
    <w:rsid w:val="00B061C6"/>
    <w:rsid w:val="00B124CE"/>
    <w:rsid w:val="00B14D3C"/>
    <w:rsid w:val="00B24C46"/>
    <w:rsid w:val="00B25A20"/>
    <w:rsid w:val="00B26457"/>
    <w:rsid w:val="00B322A6"/>
    <w:rsid w:val="00B32880"/>
    <w:rsid w:val="00B33367"/>
    <w:rsid w:val="00B33F28"/>
    <w:rsid w:val="00B47A30"/>
    <w:rsid w:val="00B50617"/>
    <w:rsid w:val="00B56BA0"/>
    <w:rsid w:val="00B57628"/>
    <w:rsid w:val="00B600B2"/>
    <w:rsid w:val="00B76B89"/>
    <w:rsid w:val="00B81D90"/>
    <w:rsid w:val="00B874DC"/>
    <w:rsid w:val="00B915FC"/>
    <w:rsid w:val="00B93669"/>
    <w:rsid w:val="00B94893"/>
    <w:rsid w:val="00B959AF"/>
    <w:rsid w:val="00BA3FC7"/>
    <w:rsid w:val="00BB0DF8"/>
    <w:rsid w:val="00BB0EDF"/>
    <w:rsid w:val="00BB1FCF"/>
    <w:rsid w:val="00BB20B7"/>
    <w:rsid w:val="00BC2570"/>
    <w:rsid w:val="00BC364E"/>
    <w:rsid w:val="00BC6807"/>
    <w:rsid w:val="00BE3558"/>
    <w:rsid w:val="00BE7561"/>
    <w:rsid w:val="00BF1240"/>
    <w:rsid w:val="00BF21C7"/>
    <w:rsid w:val="00BF702E"/>
    <w:rsid w:val="00C07A43"/>
    <w:rsid w:val="00C1074D"/>
    <w:rsid w:val="00C171CA"/>
    <w:rsid w:val="00C17969"/>
    <w:rsid w:val="00C2127C"/>
    <w:rsid w:val="00C226C9"/>
    <w:rsid w:val="00C24B79"/>
    <w:rsid w:val="00C33AFE"/>
    <w:rsid w:val="00C34AB7"/>
    <w:rsid w:val="00C37B11"/>
    <w:rsid w:val="00C41CDF"/>
    <w:rsid w:val="00C422C5"/>
    <w:rsid w:val="00C572C0"/>
    <w:rsid w:val="00C5796D"/>
    <w:rsid w:val="00C605E2"/>
    <w:rsid w:val="00C633C4"/>
    <w:rsid w:val="00C67C87"/>
    <w:rsid w:val="00C82326"/>
    <w:rsid w:val="00CA3E3D"/>
    <w:rsid w:val="00CA5294"/>
    <w:rsid w:val="00CA790F"/>
    <w:rsid w:val="00CB353D"/>
    <w:rsid w:val="00CB7A5E"/>
    <w:rsid w:val="00CC5208"/>
    <w:rsid w:val="00CD705B"/>
    <w:rsid w:val="00CE068E"/>
    <w:rsid w:val="00CE2382"/>
    <w:rsid w:val="00CF0BF3"/>
    <w:rsid w:val="00CF4F62"/>
    <w:rsid w:val="00CF7AD0"/>
    <w:rsid w:val="00D05809"/>
    <w:rsid w:val="00D12A9C"/>
    <w:rsid w:val="00D2614C"/>
    <w:rsid w:val="00D312D5"/>
    <w:rsid w:val="00D32494"/>
    <w:rsid w:val="00D52650"/>
    <w:rsid w:val="00D55DBF"/>
    <w:rsid w:val="00D5615E"/>
    <w:rsid w:val="00D66C43"/>
    <w:rsid w:val="00D925C5"/>
    <w:rsid w:val="00D940E2"/>
    <w:rsid w:val="00D95E22"/>
    <w:rsid w:val="00DA0BB1"/>
    <w:rsid w:val="00DA10E3"/>
    <w:rsid w:val="00DB4F73"/>
    <w:rsid w:val="00DC585D"/>
    <w:rsid w:val="00DC700E"/>
    <w:rsid w:val="00DE6E28"/>
    <w:rsid w:val="00DF1BE1"/>
    <w:rsid w:val="00E100D1"/>
    <w:rsid w:val="00E12F04"/>
    <w:rsid w:val="00E26A18"/>
    <w:rsid w:val="00E31D81"/>
    <w:rsid w:val="00E36C45"/>
    <w:rsid w:val="00E37483"/>
    <w:rsid w:val="00E46863"/>
    <w:rsid w:val="00E50F8D"/>
    <w:rsid w:val="00E52356"/>
    <w:rsid w:val="00E66801"/>
    <w:rsid w:val="00E72793"/>
    <w:rsid w:val="00E7344A"/>
    <w:rsid w:val="00E85579"/>
    <w:rsid w:val="00E93E15"/>
    <w:rsid w:val="00EA5194"/>
    <w:rsid w:val="00EA5393"/>
    <w:rsid w:val="00EA7CB4"/>
    <w:rsid w:val="00EB6018"/>
    <w:rsid w:val="00EB7259"/>
    <w:rsid w:val="00EC101A"/>
    <w:rsid w:val="00EC789A"/>
    <w:rsid w:val="00ED50DD"/>
    <w:rsid w:val="00EE5569"/>
    <w:rsid w:val="00EF2695"/>
    <w:rsid w:val="00EF31CF"/>
    <w:rsid w:val="00EF6D2A"/>
    <w:rsid w:val="00F135FF"/>
    <w:rsid w:val="00F15B86"/>
    <w:rsid w:val="00F224F9"/>
    <w:rsid w:val="00F34616"/>
    <w:rsid w:val="00F40E63"/>
    <w:rsid w:val="00F40E9F"/>
    <w:rsid w:val="00F63C67"/>
    <w:rsid w:val="00F65968"/>
    <w:rsid w:val="00F66A03"/>
    <w:rsid w:val="00F70BC8"/>
    <w:rsid w:val="00F72D0C"/>
    <w:rsid w:val="00F7629F"/>
    <w:rsid w:val="00F76A95"/>
    <w:rsid w:val="00F7782B"/>
    <w:rsid w:val="00F85663"/>
    <w:rsid w:val="00F904FB"/>
    <w:rsid w:val="00F94BB2"/>
    <w:rsid w:val="00F968FA"/>
    <w:rsid w:val="00F96D82"/>
    <w:rsid w:val="00FA1F93"/>
    <w:rsid w:val="00FA5B0F"/>
    <w:rsid w:val="00FA630C"/>
    <w:rsid w:val="00FC70AE"/>
    <w:rsid w:val="00FC73EC"/>
    <w:rsid w:val="00FD1D4E"/>
    <w:rsid w:val="00FD3192"/>
    <w:rsid w:val="00FD3A4C"/>
    <w:rsid w:val="00FD45C0"/>
    <w:rsid w:val="00FD466D"/>
    <w:rsid w:val="00FD4C7A"/>
    <w:rsid w:val="00FE315B"/>
    <w:rsid w:val="00FF5F88"/>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1C2B"/>
  <w15:chartTrackingRefBased/>
  <w15:docId w15:val="{ED2D284C-D906-49ED-BBC7-A3A8BCA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AE"/>
  </w:style>
  <w:style w:type="paragraph" w:styleId="Footer">
    <w:name w:val="footer"/>
    <w:basedOn w:val="Normal"/>
    <w:link w:val="FooterChar"/>
    <w:uiPriority w:val="99"/>
    <w:unhideWhenUsed/>
    <w:rsid w:val="00F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AE"/>
  </w:style>
  <w:style w:type="character" w:styleId="Hyperlink">
    <w:name w:val="Hyperlink"/>
    <w:basedOn w:val="DefaultParagraphFont"/>
    <w:uiPriority w:val="99"/>
    <w:unhideWhenUsed/>
    <w:rsid w:val="00FC70AE"/>
    <w:rPr>
      <w:rFonts w:ascii="Times New Roman" w:hAnsi="Times New Roman" w:cs="Times New Roman" w:hint="default"/>
      <w:color w:val="0563C1"/>
      <w:u w:val="single"/>
    </w:rPr>
  </w:style>
  <w:style w:type="paragraph" w:styleId="NormalWeb">
    <w:name w:val="Normal (Web)"/>
    <w:basedOn w:val="Normal"/>
    <w:uiPriority w:val="99"/>
    <w:semiHidden/>
    <w:unhideWhenUsed/>
    <w:rsid w:val="0068692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F702E"/>
    <w:pPr>
      <w:ind w:left="720"/>
      <w:contextualSpacing/>
    </w:pPr>
  </w:style>
  <w:style w:type="paragraph" w:styleId="BalloonText">
    <w:name w:val="Balloon Text"/>
    <w:basedOn w:val="Normal"/>
    <w:link w:val="BalloonTextChar"/>
    <w:uiPriority w:val="99"/>
    <w:semiHidden/>
    <w:unhideWhenUsed/>
    <w:rsid w:val="0089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01"/>
    <w:rPr>
      <w:rFonts w:ascii="Segoe UI" w:hAnsi="Segoe UI" w:cs="Segoe UI"/>
      <w:sz w:val="18"/>
      <w:szCs w:val="18"/>
    </w:rPr>
  </w:style>
  <w:style w:type="character" w:styleId="UnresolvedMention">
    <w:name w:val="Unresolved Mention"/>
    <w:basedOn w:val="DefaultParagraphFont"/>
    <w:uiPriority w:val="99"/>
    <w:semiHidden/>
    <w:unhideWhenUsed/>
    <w:rsid w:val="00B25A20"/>
    <w:rPr>
      <w:color w:val="605E5C"/>
      <w:shd w:val="clear" w:color="auto" w:fill="E1DFDD"/>
    </w:rPr>
  </w:style>
  <w:style w:type="character" w:customStyle="1" w:styleId="apple-converted-space">
    <w:name w:val="apple-converted-space"/>
    <w:basedOn w:val="DefaultParagraphFont"/>
    <w:rsid w:val="00ED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9403">
      <w:bodyDiv w:val="1"/>
      <w:marLeft w:val="0"/>
      <w:marRight w:val="0"/>
      <w:marTop w:val="0"/>
      <w:marBottom w:val="0"/>
      <w:divBdr>
        <w:top w:val="none" w:sz="0" w:space="0" w:color="auto"/>
        <w:left w:val="none" w:sz="0" w:space="0" w:color="auto"/>
        <w:bottom w:val="none" w:sz="0" w:space="0" w:color="auto"/>
        <w:right w:val="none" w:sz="0" w:space="0" w:color="auto"/>
      </w:divBdr>
    </w:div>
    <w:div w:id="634405743">
      <w:bodyDiv w:val="1"/>
      <w:marLeft w:val="0"/>
      <w:marRight w:val="0"/>
      <w:marTop w:val="0"/>
      <w:marBottom w:val="0"/>
      <w:divBdr>
        <w:top w:val="none" w:sz="0" w:space="0" w:color="auto"/>
        <w:left w:val="none" w:sz="0" w:space="0" w:color="auto"/>
        <w:bottom w:val="none" w:sz="0" w:space="0" w:color="auto"/>
        <w:right w:val="none" w:sz="0" w:space="0" w:color="auto"/>
      </w:divBdr>
    </w:div>
    <w:div w:id="1060978641">
      <w:bodyDiv w:val="1"/>
      <w:marLeft w:val="0"/>
      <w:marRight w:val="0"/>
      <w:marTop w:val="0"/>
      <w:marBottom w:val="0"/>
      <w:divBdr>
        <w:top w:val="none" w:sz="0" w:space="0" w:color="auto"/>
        <w:left w:val="none" w:sz="0" w:space="0" w:color="auto"/>
        <w:bottom w:val="none" w:sz="0" w:space="0" w:color="auto"/>
        <w:right w:val="none" w:sz="0" w:space="0" w:color="auto"/>
      </w:divBdr>
    </w:div>
    <w:div w:id="1270426494">
      <w:bodyDiv w:val="1"/>
      <w:marLeft w:val="0"/>
      <w:marRight w:val="0"/>
      <w:marTop w:val="0"/>
      <w:marBottom w:val="0"/>
      <w:divBdr>
        <w:top w:val="none" w:sz="0" w:space="0" w:color="auto"/>
        <w:left w:val="none" w:sz="0" w:space="0" w:color="auto"/>
        <w:bottom w:val="none" w:sz="0" w:space="0" w:color="auto"/>
        <w:right w:val="none" w:sz="0" w:space="0" w:color="auto"/>
      </w:divBdr>
    </w:div>
    <w:div w:id="1319503703">
      <w:bodyDiv w:val="1"/>
      <w:marLeft w:val="0"/>
      <w:marRight w:val="0"/>
      <w:marTop w:val="0"/>
      <w:marBottom w:val="0"/>
      <w:divBdr>
        <w:top w:val="none" w:sz="0" w:space="0" w:color="auto"/>
        <w:left w:val="none" w:sz="0" w:space="0" w:color="auto"/>
        <w:bottom w:val="none" w:sz="0" w:space="0" w:color="auto"/>
        <w:right w:val="none" w:sz="0" w:space="0" w:color="auto"/>
      </w:divBdr>
    </w:div>
    <w:div w:id="1406029509">
      <w:bodyDiv w:val="1"/>
      <w:marLeft w:val="0"/>
      <w:marRight w:val="0"/>
      <w:marTop w:val="0"/>
      <w:marBottom w:val="0"/>
      <w:divBdr>
        <w:top w:val="none" w:sz="0" w:space="0" w:color="auto"/>
        <w:left w:val="none" w:sz="0" w:space="0" w:color="auto"/>
        <w:bottom w:val="none" w:sz="0" w:space="0" w:color="auto"/>
        <w:right w:val="none" w:sz="0" w:space="0" w:color="auto"/>
      </w:divBdr>
    </w:div>
    <w:div w:id="1495877703">
      <w:bodyDiv w:val="1"/>
      <w:marLeft w:val="0"/>
      <w:marRight w:val="0"/>
      <w:marTop w:val="0"/>
      <w:marBottom w:val="0"/>
      <w:divBdr>
        <w:top w:val="none" w:sz="0" w:space="0" w:color="auto"/>
        <w:left w:val="none" w:sz="0" w:space="0" w:color="auto"/>
        <w:bottom w:val="none" w:sz="0" w:space="0" w:color="auto"/>
        <w:right w:val="none" w:sz="0" w:space="0" w:color="auto"/>
      </w:divBdr>
      <w:divsChild>
        <w:div w:id="29734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04042">
              <w:marLeft w:val="0"/>
              <w:marRight w:val="0"/>
              <w:marTop w:val="0"/>
              <w:marBottom w:val="0"/>
              <w:divBdr>
                <w:top w:val="none" w:sz="0" w:space="0" w:color="auto"/>
                <w:left w:val="none" w:sz="0" w:space="0" w:color="auto"/>
                <w:bottom w:val="none" w:sz="0" w:space="0" w:color="auto"/>
                <w:right w:val="none" w:sz="0" w:space="0" w:color="auto"/>
              </w:divBdr>
              <w:divsChild>
                <w:div w:id="514004478">
                  <w:marLeft w:val="0"/>
                  <w:marRight w:val="0"/>
                  <w:marTop w:val="0"/>
                  <w:marBottom w:val="0"/>
                  <w:divBdr>
                    <w:top w:val="none" w:sz="0" w:space="0" w:color="auto"/>
                    <w:left w:val="none" w:sz="0" w:space="0" w:color="auto"/>
                    <w:bottom w:val="none" w:sz="0" w:space="0" w:color="auto"/>
                    <w:right w:val="none" w:sz="0" w:space="0" w:color="auto"/>
                  </w:divBdr>
                  <w:divsChild>
                    <w:div w:id="406853401">
                      <w:marLeft w:val="0"/>
                      <w:marRight w:val="0"/>
                      <w:marTop w:val="0"/>
                      <w:marBottom w:val="0"/>
                      <w:divBdr>
                        <w:top w:val="none" w:sz="0" w:space="0" w:color="auto"/>
                        <w:left w:val="none" w:sz="0" w:space="0" w:color="auto"/>
                        <w:bottom w:val="none" w:sz="0" w:space="0" w:color="auto"/>
                        <w:right w:val="none" w:sz="0" w:space="0" w:color="auto"/>
                      </w:divBdr>
                      <w:divsChild>
                        <w:div w:id="2055613399">
                          <w:marLeft w:val="0"/>
                          <w:marRight w:val="0"/>
                          <w:marTop w:val="0"/>
                          <w:marBottom w:val="0"/>
                          <w:divBdr>
                            <w:top w:val="none" w:sz="0" w:space="0" w:color="auto"/>
                            <w:left w:val="none" w:sz="0" w:space="0" w:color="auto"/>
                            <w:bottom w:val="none" w:sz="0" w:space="0" w:color="auto"/>
                            <w:right w:val="none" w:sz="0" w:space="0" w:color="auto"/>
                          </w:divBdr>
                        </w:div>
                        <w:div w:id="1731075994">
                          <w:marLeft w:val="0"/>
                          <w:marRight w:val="0"/>
                          <w:marTop w:val="0"/>
                          <w:marBottom w:val="0"/>
                          <w:divBdr>
                            <w:top w:val="none" w:sz="0" w:space="0" w:color="auto"/>
                            <w:left w:val="none" w:sz="0" w:space="0" w:color="auto"/>
                            <w:bottom w:val="none" w:sz="0" w:space="0" w:color="auto"/>
                            <w:right w:val="none" w:sz="0" w:space="0" w:color="auto"/>
                          </w:divBdr>
                        </w:div>
                        <w:div w:id="1450735772">
                          <w:marLeft w:val="0"/>
                          <w:marRight w:val="0"/>
                          <w:marTop w:val="0"/>
                          <w:marBottom w:val="0"/>
                          <w:divBdr>
                            <w:top w:val="none" w:sz="0" w:space="0" w:color="auto"/>
                            <w:left w:val="none" w:sz="0" w:space="0" w:color="auto"/>
                            <w:bottom w:val="none" w:sz="0" w:space="0" w:color="auto"/>
                            <w:right w:val="none" w:sz="0" w:space="0" w:color="auto"/>
                          </w:divBdr>
                        </w:div>
                        <w:div w:id="867379031">
                          <w:marLeft w:val="0"/>
                          <w:marRight w:val="0"/>
                          <w:marTop w:val="0"/>
                          <w:marBottom w:val="0"/>
                          <w:divBdr>
                            <w:top w:val="none" w:sz="0" w:space="0" w:color="auto"/>
                            <w:left w:val="none" w:sz="0" w:space="0" w:color="auto"/>
                            <w:bottom w:val="none" w:sz="0" w:space="0" w:color="auto"/>
                            <w:right w:val="none" w:sz="0" w:space="0" w:color="auto"/>
                          </w:divBdr>
                        </w:div>
                        <w:div w:id="1242527074">
                          <w:marLeft w:val="0"/>
                          <w:marRight w:val="0"/>
                          <w:marTop w:val="0"/>
                          <w:marBottom w:val="0"/>
                          <w:divBdr>
                            <w:top w:val="none" w:sz="0" w:space="0" w:color="auto"/>
                            <w:left w:val="none" w:sz="0" w:space="0" w:color="auto"/>
                            <w:bottom w:val="none" w:sz="0" w:space="0" w:color="auto"/>
                            <w:right w:val="none" w:sz="0" w:space="0" w:color="auto"/>
                          </w:divBdr>
                        </w:div>
                        <w:div w:id="1288469917">
                          <w:marLeft w:val="0"/>
                          <w:marRight w:val="0"/>
                          <w:marTop w:val="0"/>
                          <w:marBottom w:val="0"/>
                          <w:divBdr>
                            <w:top w:val="none" w:sz="0" w:space="0" w:color="auto"/>
                            <w:left w:val="none" w:sz="0" w:space="0" w:color="auto"/>
                            <w:bottom w:val="none" w:sz="0" w:space="0" w:color="auto"/>
                            <w:right w:val="none" w:sz="0" w:space="0" w:color="auto"/>
                          </w:divBdr>
                        </w:div>
                        <w:div w:id="772436545">
                          <w:marLeft w:val="0"/>
                          <w:marRight w:val="0"/>
                          <w:marTop w:val="0"/>
                          <w:marBottom w:val="0"/>
                          <w:divBdr>
                            <w:top w:val="none" w:sz="0" w:space="0" w:color="auto"/>
                            <w:left w:val="none" w:sz="0" w:space="0" w:color="auto"/>
                            <w:bottom w:val="none" w:sz="0" w:space="0" w:color="auto"/>
                            <w:right w:val="none" w:sz="0" w:space="0" w:color="auto"/>
                          </w:divBdr>
                        </w:div>
                        <w:div w:id="2039548435">
                          <w:marLeft w:val="0"/>
                          <w:marRight w:val="0"/>
                          <w:marTop w:val="0"/>
                          <w:marBottom w:val="0"/>
                          <w:divBdr>
                            <w:top w:val="none" w:sz="0" w:space="0" w:color="auto"/>
                            <w:left w:val="none" w:sz="0" w:space="0" w:color="auto"/>
                            <w:bottom w:val="none" w:sz="0" w:space="0" w:color="auto"/>
                            <w:right w:val="none" w:sz="0" w:space="0" w:color="auto"/>
                          </w:divBdr>
                        </w:div>
                        <w:div w:id="58752115">
                          <w:marLeft w:val="0"/>
                          <w:marRight w:val="0"/>
                          <w:marTop w:val="0"/>
                          <w:marBottom w:val="0"/>
                          <w:divBdr>
                            <w:top w:val="none" w:sz="0" w:space="0" w:color="auto"/>
                            <w:left w:val="none" w:sz="0" w:space="0" w:color="auto"/>
                            <w:bottom w:val="none" w:sz="0" w:space="0" w:color="auto"/>
                            <w:right w:val="none" w:sz="0" w:space="0" w:color="auto"/>
                          </w:divBdr>
                        </w:div>
                        <w:div w:id="1792894027">
                          <w:marLeft w:val="0"/>
                          <w:marRight w:val="0"/>
                          <w:marTop w:val="0"/>
                          <w:marBottom w:val="0"/>
                          <w:divBdr>
                            <w:top w:val="none" w:sz="0" w:space="0" w:color="auto"/>
                            <w:left w:val="none" w:sz="0" w:space="0" w:color="auto"/>
                            <w:bottom w:val="none" w:sz="0" w:space="0" w:color="auto"/>
                            <w:right w:val="none" w:sz="0" w:space="0" w:color="auto"/>
                          </w:divBdr>
                        </w:div>
                        <w:div w:id="999314109">
                          <w:marLeft w:val="0"/>
                          <w:marRight w:val="0"/>
                          <w:marTop w:val="0"/>
                          <w:marBottom w:val="0"/>
                          <w:divBdr>
                            <w:top w:val="none" w:sz="0" w:space="0" w:color="auto"/>
                            <w:left w:val="none" w:sz="0" w:space="0" w:color="auto"/>
                            <w:bottom w:val="none" w:sz="0" w:space="0" w:color="auto"/>
                            <w:right w:val="none" w:sz="0" w:space="0" w:color="auto"/>
                          </w:divBdr>
                        </w:div>
                        <w:div w:id="1128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A1CDCB1BEA994C831607AF1943A96B" ma:contentTypeVersion="12" ma:contentTypeDescription="Create a new document." ma:contentTypeScope="" ma:versionID="ba2c522dfc136eb06723151505529010">
  <xsd:schema xmlns:xsd="http://www.w3.org/2001/XMLSchema" xmlns:xs="http://www.w3.org/2001/XMLSchema" xmlns:p="http://schemas.microsoft.com/office/2006/metadata/properties" xmlns:ns2="c428e169-9f39-40e5-b8b4-21b19750e537" xmlns:ns3="c6d0f8cf-78e6-4799-bf0c-8ab9b9778660" targetNamespace="http://schemas.microsoft.com/office/2006/metadata/properties" ma:root="true" ma:fieldsID="32cf9018369632a356c2ff500b74e953" ns2:_="" ns3:_="">
    <xsd:import namespace="c428e169-9f39-40e5-b8b4-21b19750e537"/>
    <xsd:import namespace="c6d0f8cf-78e6-4799-bf0c-8ab9b97786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e169-9f39-40e5-b8b4-21b19750e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0f8cf-78e6-4799-bf0c-8ab9b97786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EEFC0-8266-4096-BA99-4A63A76E0680}">
  <ds:schemaRefs>
    <ds:schemaRef ds:uri="http://schemas.microsoft.com/sharepoint/v3/contenttype/forms"/>
  </ds:schemaRefs>
</ds:datastoreItem>
</file>

<file path=customXml/itemProps2.xml><?xml version="1.0" encoding="utf-8"?>
<ds:datastoreItem xmlns:ds="http://schemas.openxmlformats.org/officeDocument/2006/customXml" ds:itemID="{2DA92305-7214-6146-B316-1C76C7AE81B7}">
  <ds:schemaRefs>
    <ds:schemaRef ds:uri="http://schemas.openxmlformats.org/officeDocument/2006/bibliography"/>
  </ds:schemaRefs>
</ds:datastoreItem>
</file>

<file path=customXml/itemProps3.xml><?xml version="1.0" encoding="utf-8"?>
<ds:datastoreItem xmlns:ds="http://schemas.openxmlformats.org/officeDocument/2006/customXml" ds:itemID="{B75AF131-7C5F-4936-97E4-8C8A3B0BA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8e169-9f39-40e5-b8b4-21b19750e537"/>
    <ds:schemaRef ds:uri="c6d0f8cf-78e6-4799-bf0c-8ab9b9778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82D76-60D9-4F75-907A-83DD493AD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Mike (M)</dc:creator>
  <cp:keywords/>
  <dc:description/>
  <cp:lastModifiedBy>David Gabriele</cp:lastModifiedBy>
  <cp:revision>3</cp:revision>
  <cp:lastPrinted>2020-04-21T14:20:00Z</cp:lastPrinted>
  <dcterms:created xsi:type="dcterms:W3CDTF">2020-04-22T15:11:00Z</dcterms:created>
  <dcterms:modified xsi:type="dcterms:W3CDTF">2020-04-22T15:12:00Z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0x010100D2A1CDCB1BEA994C831607AF1943A96B</vt:lpwstr>
  </property>
</Properties>
</file>